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B98" w:rsidRDefault="00ED6B98" w:rsidP="00DC20AA">
      <w:r>
        <w:rPr>
          <w:noProof/>
          <w:lang w:val="en-US" w:eastAsia="en-US"/>
        </w:rPr>
        <w:pict>
          <v:shapetype id="_x0000_t202" coordsize="21600,21600" o:spt="202" path="m,l,21600r21600,l21600,xe">
            <v:stroke joinstyle="miter"/>
            <v:path gradientshapeok="t" o:connecttype="rect"/>
          </v:shapetype>
          <v:shape id="Text Box 3" o:spid="_x0000_s1031" type="#_x0000_t202" style="position:absolute;margin-left:-4.85pt;margin-top:17.5pt;width:460.5pt;height:31.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" fillcolor="#eeece1" stroked="f">
            <v:textbox>
              <w:txbxContent>
                <w:p w:rsidR="00ED6B98" w:rsidRPr="005B57D4" w:rsidRDefault="00ED6B98" w:rsidP="00C42A96">
                  <w:pPr>
                    <w:rPr>
                      <w:rFonts w:ascii="Calibri" w:hAnsi="Calibri" w:cs="Calibri"/>
                      <w:b/>
                      <w:color w:val="251C55"/>
                      <w:sz w:val="36"/>
                      <w:lang w:val="fr-FR"/>
                    </w:rPr>
                  </w:pPr>
                  <w:r>
                    <w:rPr>
                      <w:rFonts w:ascii="Calibri" w:hAnsi="Calibri" w:cs="Calibri"/>
                      <w:b/>
                      <w:color w:val="251C55"/>
                      <w:sz w:val="36"/>
                      <w:lang w:val="fr-FR"/>
                    </w:rPr>
                    <w:t>Achats</w:t>
                  </w:r>
                  <w:r w:rsidRPr="006A5A96">
                    <w:rPr>
                      <w:rFonts w:ascii="Calibri" w:hAnsi="Calibri" w:cs="Calibri"/>
                      <w:b/>
                      <w:color w:val="251C55"/>
                      <w:sz w:val="36"/>
                      <w:lang w:val="fr-FR"/>
                    </w:rPr>
                    <w:t xml:space="preserve"> publics durables </w:t>
                  </w:r>
                  <w:r>
                    <w:rPr>
                      <w:rFonts w:ascii="Calibri" w:hAnsi="Calibri" w:cs="Calibri"/>
                      <w:b/>
                      <w:color w:val="251C55"/>
                      <w:sz w:val="36"/>
                      <w:lang w:val="fr-FR"/>
                    </w:rPr>
                    <w:t>- fiche</w:t>
                  </w:r>
                </w:p>
                <w:p w:rsidR="00ED6B98" w:rsidRPr="00C42A96" w:rsidRDefault="00ED6B98" w:rsidP="00C42A96"/>
              </w:txbxContent>
            </v:textbox>
          </v:shape>
        </w:pict>
      </w:r>
      <w:r>
        <w:rPr>
          <w:noProof/>
          <w:lang w:val="en-US" w:eastAsia="en-US"/>
        </w:rPr>
        <w:pict>
          <v:shape id="Picture 24" o:spid="_x0000_s1032" type="#_x0000_t75" style="position:absolute;margin-left:399pt;margin-top:-77.25pt;width:112.5pt;height:57pt;z-index:251659264;visibility:visible;mso-position-horizontal-relative:margin;mso-position-vertical-relative:margin">
            <v:imagedata r:id="rId7" o:title=""/>
            <w10:wrap type="square" anchorx="margin" anchory="margin"/>
          </v:shape>
        </w:pict>
      </w:r>
    </w:p>
    <w:p w:rsidR="00ED6B98" w:rsidRPr="00DC20AA" w:rsidRDefault="00ED6B98" w:rsidP="00DC20AA"/>
    <w:p w:rsidR="00ED6B98" w:rsidRDefault="00ED6B98" w:rsidP="00DC20AA"/>
    <w:p w:rsidR="00ED6B98" w:rsidRPr="00DC20AA" w:rsidRDefault="00ED6B98" w:rsidP="00DC20AA"/>
    <w:tbl>
      <w:tblPr>
        <w:tblW w:w="0" w:type="auto"/>
        <w:tblLook w:val="00A0"/>
      </w:tblPr>
      <w:tblGrid>
        <w:gridCol w:w="3070"/>
        <w:gridCol w:w="3070"/>
        <w:gridCol w:w="3070"/>
      </w:tblGrid>
      <w:tr w:rsidR="00ED6B98" w:rsidRPr="00044FFF" w:rsidTr="00625A31">
        <w:trPr>
          <w:trHeight w:val="303"/>
        </w:trPr>
        <w:tc>
          <w:tcPr>
            <w:tcW w:w="3070" w:type="dxa"/>
            <w:shd w:val="clear" w:color="auto" w:fill="EEECE1"/>
          </w:tcPr>
          <w:p w:rsidR="00ED6B98" w:rsidRPr="00044FFF" w:rsidRDefault="00ED6B98" w:rsidP="00DC20AA">
            <w:pPr>
              <w:rPr>
                <w:rFonts w:ascii="Calibri" w:hAnsi="Calibri" w:cs="Calibri"/>
                <w:b/>
                <w:color w:val="8B8273"/>
                <w:lang w:val="fr-FR"/>
              </w:rPr>
            </w:pPr>
            <w:r w:rsidRPr="00044FFF">
              <w:rPr>
                <w:rFonts w:ascii="Calibri" w:hAnsi="Calibri" w:cs="Calibri"/>
                <w:b/>
                <w:color w:val="8B8273"/>
                <w:lang w:val="fr-FR"/>
              </w:rPr>
              <w:t>Produit / service</w:t>
            </w:r>
          </w:p>
        </w:tc>
        <w:tc>
          <w:tcPr>
            <w:tcW w:w="3070" w:type="dxa"/>
            <w:shd w:val="clear" w:color="auto" w:fill="EEECE1"/>
          </w:tcPr>
          <w:p w:rsidR="00ED6B98" w:rsidRPr="00044FFF" w:rsidRDefault="00ED6B98" w:rsidP="00DC20AA">
            <w:pPr>
              <w:rPr>
                <w:rFonts w:ascii="Calibri" w:hAnsi="Calibri" w:cs="Calibri"/>
                <w:b/>
                <w:color w:val="8B8273"/>
                <w:lang w:val="fr-FR"/>
              </w:rPr>
            </w:pPr>
            <w:r w:rsidRPr="00044FFF">
              <w:rPr>
                <w:rFonts w:ascii="Calibri" w:hAnsi="Calibri" w:cs="Calibri"/>
                <w:b/>
                <w:color w:val="8B8273"/>
                <w:lang w:val="fr-FR"/>
              </w:rPr>
              <w:t>Version</w:t>
            </w:r>
          </w:p>
        </w:tc>
        <w:tc>
          <w:tcPr>
            <w:tcW w:w="3070" w:type="dxa"/>
            <w:shd w:val="clear" w:color="auto" w:fill="EEECE1"/>
          </w:tcPr>
          <w:p w:rsidR="00ED6B98" w:rsidRPr="00044FFF" w:rsidRDefault="00ED6B98" w:rsidP="00DC20AA">
            <w:pPr>
              <w:rPr>
                <w:rFonts w:ascii="Calibri" w:hAnsi="Calibri" w:cs="Calibri"/>
                <w:b/>
                <w:color w:val="8B8273"/>
                <w:lang w:val="fr-FR"/>
              </w:rPr>
            </w:pPr>
            <w:r w:rsidRPr="00044FFF">
              <w:rPr>
                <w:rFonts w:ascii="Calibri" w:hAnsi="Calibri" w:cs="Calibri"/>
                <w:b/>
                <w:color w:val="8B8273"/>
                <w:lang w:val="fr-FR"/>
              </w:rPr>
              <w:t>Date</w:t>
            </w:r>
          </w:p>
        </w:tc>
      </w:tr>
      <w:tr w:rsidR="00ED6B98" w:rsidRPr="00044FFF" w:rsidTr="00625A31">
        <w:trPr>
          <w:trHeight w:val="439"/>
        </w:trPr>
        <w:tc>
          <w:tcPr>
            <w:tcW w:w="3070" w:type="dxa"/>
            <w:vAlign w:val="center"/>
          </w:tcPr>
          <w:p w:rsidR="00ED6B98" w:rsidRPr="00044FFF" w:rsidRDefault="00ED6B98" w:rsidP="00E35FCB">
            <w:pPr>
              <w:rPr>
                <w:rFonts w:ascii="Calibri" w:hAnsi="Calibri" w:cs="Calibri"/>
                <w:b/>
                <w:lang w:val="fr-FR"/>
              </w:rPr>
            </w:pPr>
            <w:r w:rsidRPr="00044FFF">
              <w:rPr>
                <w:rFonts w:ascii="Calibri" w:hAnsi="Calibri" w:cs="Calibri"/>
                <w:b/>
                <w:sz w:val="22"/>
                <w:lang w:val="fr-FR"/>
              </w:rPr>
              <w:t xml:space="preserve">Panneaux muraux plâtrés ou en bois </w:t>
            </w:r>
          </w:p>
        </w:tc>
        <w:tc>
          <w:tcPr>
            <w:tcW w:w="3070" w:type="dxa"/>
            <w:vAlign w:val="center"/>
          </w:tcPr>
          <w:p w:rsidR="00ED6B98" w:rsidRPr="00044FFF" w:rsidRDefault="00ED6B98" w:rsidP="00E35FCB">
            <w:pPr>
              <w:rPr>
                <w:rFonts w:ascii="Calibri" w:hAnsi="Calibri" w:cs="Calibri"/>
                <w:lang w:val="fr-FR"/>
              </w:rPr>
            </w:pPr>
            <w:r w:rsidRPr="00044FFF">
              <w:rPr>
                <w:rFonts w:ascii="Calibri" w:hAnsi="Calibri" w:cs="Calibri"/>
                <w:sz w:val="22"/>
                <w:lang w:val="fr-FR"/>
              </w:rPr>
              <w:t>Basique</w:t>
            </w:r>
          </w:p>
        </w:tc>
        <w:tc>
          <w:tcPr>
            <w:tcW w:w="3070" w:type="dxa"/>
            <w:vAlign w:val="center"/>
          </w:tcPr>
          <w:p w:rsidR="00ED6B98" w:rsidRPr="00044FFF" w:rsidRDefault="00ED6B98" w:rsidP="00E35FCB">
            <w:pPr>
              <w:rPr>
                <w:rFonts w:ascii="Calibri" w:hAnsi="Calibri" w:cs="Calibri"/>
                <w:lang w:val="fr-FR"/>
              </w:rPr>
            </w:pPr>
            <w:r w:rsidRPr="00044FFF">
              <w:rPr>
                <w:rFonts w:ascii="Calibri" w:hAnsi="Calibri" w:cs="Calibri"/>
                <w:sz w:val="22"/>
                <w:lang w:val="fr-FR"/>
              </w:rPr>
              <w:t>Décembre 2010</w:t>
            </w:r>
          </w:p>
        </w:tc>
      </w:tr>
    </w:tbl>
    <w:p w:rsidR="00ED6B98" w:rsidRPr="00044FFF" w:rsidRDefault="00ED6B98" w:rsidP="00DC20AA">
      <w:pPr>
        <w:rPr>
          <w:lang w:val="fr-FR"/>
        </w:rPr>
      </w:pPr>
      <w:r w:rsidRPr="00044FFF">
        <w:rPr>
          <w:lang w:val="fr-FR"/>
        </w:rPr>
        <w:t xml:space="preserve"> </w:t>
      </w:r>
    </w:p>
    <w:p w:rsidR="00ED6B98" w:rsidRPr="00044FFF" w:rsidRDefault="00ED6B98" w:rsidP="00F33A09">
      <w:pPr>
        <w:pStyle w:val="Heading1"/>
        <w:rPr>
          <w:rFonts w:ascii="Calibri" w:hAnsi="Calibri"/>
          <w:iCs/>
          <w:szCs w:val="28"/>
          <w:lang w:val="fr-FR"/>
        </w:rPr>
      </w:pPr>
    </w:p>
    <w:p w:rsidR="00ED6B98" w:rsidRPr="00044FFF" w:rsidRDefault="00ED6B98" w:rsidP="00F33A09">
      <w:pPr>
        <w:pStyle w:val="Heading1"/>
        <w:rPr>
          <w:rFonts w:ascii="Calibri" w:hAnsi="Calibri" w:cs="Calibri"/>
          <w:iCs/>
          <w:color w:val="8B8273"/>
          <w:sz w:val="28"/>
          <w:szCs w:val="28"/>
          <w:lang w:val="fr-FR"/>
        </w:rPr>
      </w:pPr>
      <w:r w:rsidRPr="00044FFF">
        <w:rPr>
          <w:rFonts w:ascii="Calibri" w:hAnsi="Calibri" w:cs="Calibri"/>
          <w:iCs/>
          <w:color w:val="8B8273"/>
          <w:sz w:val="28"/>
          <w:szCs w:val="28"/>
          <w:lang w:val="fr-FR"/>
        </w:rPr>
        <w:t xml:space="preserve">Champ d’application </w:t>
      </w:r>
    </w:p>
    <w:p w:rsidR="00ED6B98" w:rsidRPr="00F53FAE" w:rsidRDefault="00ED6B98" w:rsidP="00F53FAE">
      <w:pPr>
        <w:rPr>
          <w:lang w:eastAsia="en-US"/>
        </w:rPr>
      </w:pPr>
    </w:p>
    <w:p w:rsidR="00ED6B98" w:rsidRPr="00C42A96" w:rsidRDefault="00ED6B98" w:rsidP="00F53FAE">
      <w:pPr>
        <w:pStyle w:val="Heading1"/>
        <w:rPr>
          <w:rFonts w:ascii="Calibri" w:hAnsi="Calibri"/>
          <w:b w:val="0"/>
          <w:bCs w:val="0"/>
          <w:lang w:val="fr-FR"/>
        </w:rPr>
      </w:pPr>
      <w:r w:rsidRPr="00C42A96">
        <w:rPr>
          <w:rFonts w:ascii="Calibri" w:hAnsi="Calibri"/>
          <w:b w:val="0"/>
          <w:bCs w:val="0"/>
          <w:lang w:val="fr-FR"/>
        </w:rPr>
        <w:t>Ces critères visent les panneaux de revêtements muraux, définis comme des p</w:t>
      </w:r>
      <w:r>
        <w:rPr>
          <w:rFonts w:ascii="Calibri" w:hAnsi="Calibri"/>
          <w:b w:val="0"/>
          <w:bCs w:val="0"/>
          <w:lang w:val="fr-FR"/>
        </w:rPr>
        <w:t>laques</w:t>
      </w:r>
      <w:r w:rsidRPr="00C42A96">
        <w:rPr>
          <w:rFonts w:ascii="Calibri" w:hAnsi="Calibri"/>
          <w:b w:val="0"/>
          <w:bCs w:val="0"/>
          <w:lang w:val="fr-FR"/>
        </w:rPr>
        <w:t xml:space="preserve"> à poser</w:t>
      </w:r>
      <w:r>
        <w:rPr>
          <w:rFonts w:ascii="Calibri" w:hAnsi="Calibri"/>
          <w:b w:val="0"/>
          <w:bCs w:val="0"/>
          <w:lang w:val="fr-FR"/>
        </w:rPr>
        <w:t xml:space="preserve"> verticalement</w:t>
      </w:r>
      <w:r w:rsidRPr="00C42A96">
        <w:rPr>
          <w:rFonts w:ascii="Calibri" w:hAnsi="Calibri"/>
          <w:b w:val="0"/>
          <w:bCs w:val="0"/>
          <w:lang w:val="fr-FR"/>
        </w:rPr>
        <w:t xml:space="preserve"> ou </w:t>
      </w:r>
      <w:r>
        <w:rPr>
          <w:rFonts w:ascii="Calibri" w:hAnsi="Calibri"/>
          <w:b w:val="0"/>
          <w:bCs w:val="0"/>
          <w:lang w:val="fr-FR"/>
        </w:rPr>
        <w:t xml:space="preserve">en biais </w:t>
      </w:r>
      <w:r w:rsidRPr="00C42A96">
        <w:rPr>
          <w:rFonts w:ascii="Calibri" w:hAnsi="Calibri"/>
          <w:b w:val="0"/>
          <w:bCs w:val="0"/>
          <w:lang w:val="fr-FR"/>
        </w:rPr>
        <w:t xml:space="preserve">(par exemple pour la reconversion de loft) </w:t>
      </w:r>
      <w:r>
        <w:rPr>
          <w:rFonts w:ascii="Calibri" w:hAnsi="Calibri"/>
          <w:b w:val="0"/>
          <w:bCs w:val="0"/>
          <w:lang w:val="fr-FR"/>
        </w:rPr>
        <w:t xml:space="preserve">dans </w:t>
      </w:r>
      <w:r w:rsidRPr="00C42A96">
        <w:rPr>
          <w:rFonts w:ascii="Calibri" w:hAnsi="Calibri"/>
          <w:b w:val="0"/>
          <w:bCs w:val="0"/>
          <w:lang w:val="fr-FR"/>
        </w:rPr>
        <w:t>le bâtiment. Le panneau en soi n’est pas porteur et sa surface d</w:t>
      </w:r>
      <w:r>
        <w:rPr>
          <w:rFonts w:ascii="Calibri" w:hAnsi="Calibri"/>
          <w:b w:val="0"/>
          <w:bCs w:val="0"/>
          <w:lang w:val="fr-FR"/>
        </w:rPr>
        <w:t xml:space="preserve">oit </w:t>
      </w:r>
      <w:r w:rsidRPr="00C42A96">
        <w:rPr>
          <w:rFonts w:ascii="Calibri" w:hAnsi="Calibri"/>
          <w:b w:val="0"/>
          <w:bCs w:val="0"/>
          <w:lang w:val="fr-FR"/>
        </w:rPr>
        <w:t xml:space="preserve">encore </w:t>
      </w:r>
      <w:r>
        <w:rPr>
          <w:rFonts w:ascii="Calibri" w:hAnsi="Calibri"/>
          <w:b w:val="0"/>
          <w:bCs w:val="0"/>
          <w:lang w:val="fr-FR"/>
        </w:rPr>
        <w:t>être revêtue d’</w:t>
      </w:r>
      <w:r w:rsidRPr="00C42A96">
        <w:rPr>
          <w:rFonts w:ascii="Calibri" w:hAnsi="Calibri"/>
          <w:b w:val="0"/>
          <w:bCs w:val="0"/>
          <w:lang w:val="fr-FR"/>
        </w:rPr>
        <w:t xml:space="preserve">une finition dans l’ouvrage final, </w:t>
      </w:r>
      <w:r>
        <w:rPr>
          <w:rFonts w:ascii="Calibri" w:hAnsi="Calibri"/>
          <w:b w:val="0"/>
          <w:bCs w:val="0"/>
          <w:lang w:val="fr-FR"/>
        </w:rPr>
        <w:t xml:space="preserve">par exemple, d’un crépi, d’un enduit, de peinture, du papier peint, etc. </w:t>
      </w:r>
    </w:p>
    <w:p w:rsidR="00ED6B98" w:rsidRPr="00A8423C" w:rsidRDefault="00ED6B98" w:rsidP="00F53FAE">
      <w:pPr>
        <w:rPr>
          <w:rFonts w:ascii="Calibri" w:hAnsi="Calibri"/>
          <w:lang w:val="fr-FR"/>
        </w:rPr>
      </w:pPr>
    </w:p>
    <w:p w:rsidR="00ED6B98" w:rsidRPr="00C42A96" w:rsidRDefault="00ED6B98" w:rsidP="00C42A96">
      <w:pPr>
        <w:pStyle w:val="Heading1"/>
        <w:rPr>
          <w:rFonts w:ascii="Calibri" w:hAnsi="Calibri"/>
          <w:b w:val="0"/>
          <w:bCs w:val="0"/>
          <w:lang w:val="fr-FR"/>
        </w:rPr>
      </w:pPr>
      <w:r>
        <w:rPr>
          <w:rFonts w:ascii="Calibri" w:hAnsi="Calibri"/>
          <w:b w:val="0"/>
          <w:bCs w:val="0"/>
          <w:lang w:val="fr-FR"/>
        </w:rPr>
        <w:t>La présente fiche</w:t>
      </w:r>
      <w:r w:rsidRPr="00C42A96">
        <w:rPr>
          <w:rFonts w:ascii="Calibri" w:hAnsi="Calibri"/>
          <w:b w:val="0"/>
          <w:bCs w:val="0"/>
          <w:lang w:val="fr-FR"/>
        </w:rPr>
        <w:t xml:space="preserve"> a été divisé</w:t>
      </w:r>
      <w:r>
        <w:rPr>
          <w:rFonts w:ascii="Calibri" w:hAnsi="Calibri"/>
          <w:b w:val="0"/>
          <w:bCs w:val="0"/>
          <w:lang w:val="fr-FR"/>
        </w:rPr>
        <w:t>e</w:t>
      </w:r>
      <w:r w:rsidRPr="00C42A96">
        <w:rPr>
          <w:rFonts w:ascii="Calibri" w:hAnsi="Calibri"/>
          <w:b w:val="0"/>
          <w:bCs w:val="0"/>
          <w:lang w:val="fr-FR"/>
        </w:rPr>
        <w:t xml:space="preserve"> selon deux types de matériau distincts, qui ensemble constituent la quasi int</w:t>
      </w:r>
      <w:r>
        <w:rPr>
          <w:rFonts w:ascii="Calibri" w:hAnsi="Calibri"/>
          <w:b w:val="0"/>
          <w:bCs w:val="0"/>
          <w:lang w:val="fr-FR"/>
        </w:rPr>
        <w:t xml:space="preserve">égralité du marché des panneaux de revêtement mural </w:t>
      </w:r>
      <w:r w:rsidRPr="00C42A96">
        <w:rPr>
          <w:rFonts w:ascii="Calibri" w:hAnsi="Calibri"/>
          <w:b w:val="0"/>
          <w:bCs w:val="0"/>
          <w:lang w:val="fr-FR"/>
        </w:rPr>
        <w:t>:</w:t>
      </w:r>
    </w:p>
    <w:p w:rsidR="00ED6B98" w:rsidRPr="00C42A96" w:rsidRDefault="00ED6B98" w:rsidP="00C42A96">
      <w:pPr>
        <w:pStyle w:val="Heading1"/>
        <w:rPr>
          <w:rFonts w:ascii="Calibri" w:hAnsi="Calibri"/>
          <w:b w:val="0"/>
          <w:bCs w:val="0"/>
          <w:lang w:val="fr-FR"/>
        </w:rPr>
      </w:pPr>
      <w:r w:rsidRPr="00C42A96">
        <w:rPr>
          <w:rFonts w:ascii="Calibri" w:hAnsi="Calibri"/>
          <w:b w:val="0"/>
          <w:bCs w:val="0"/>
          <w:lang w:val="fr-FR"/>
        </w:rPr>
        <w:t xml:space="preserve">A – </w:t>
      </w:r>
      <w:r>
        <w:rPr>
          <w:rFonts w:ascii="Calibri" w:hAnsi="Calibri"/>
          <w:b w:val="0"/>
          <w:bCs w:val="0"/>
          <w:lang w:val="fr-FR"/>
        </w:rPr>
        <w:t>P</w:t>
      </w:r>
      <w:r w:rsidRPr="00C42A96">
        <w:rPr>
          <w:rFonts w:ascii="Calibri" w:hAnsi="Calibri"/>
          <w:b w:val="0"/>
          <w:bCs w:val="0"/>
          <w:lang w:val="fr-FR"/>
        </w:rPr>
        <w:t>anneaux à base de bois.</w:t>
      </w:r>
    </w:p>
    <w:p w:rsidR="00ED6B98" w:rsidRPr="00C42A96" w:rsidRDefault="00ED6B98" w:rsidP="00C42A96">
      <w:pPr>
        <w:pStyle w:val="Heading1"/>
        <w:rPr>
          <w:rFonts w:ascii="Calibri" w:hAnsi="Calibri"/>
          <w:b w:val="0"/>
          <w:bCs w:val="0"/>
          <w:lang w:val="fr-FR"/>
        </w:rPr>
      </w:pPr>
      <w:r w:rsidRPr="00C42A96">
        <w:rPr>
          <w:rFonts w:ascii="Calibri" w:hAnsi="Calibri"/>
          <w:b w:val="0"/>
          <w:bCs w:val="0"/>
          <w:lang w:val="fr-FR"/>
        </w:rPr>
        <w:t xml:space="preserve">B </w:t>
      </w:r>
      <w:r>
        <w:rPr>
          <w:rFonts w:ascii="Calibri" w:hAnsi="Calibri"/>
          <w:b w:val="0"/>
          <w:bCs w:val="0"/>
          <w:lang w:val="fr-FR"/>
        </w:rPr>
        <w:t>–</w:t>
      </w:r>
      <w:r w:rsidRPr="00C42A96">
        <w:rPr>
          <w:rFonts w:ascii="Calibri" w:hAnsi="Calibri"/>
          <w:b w:val="0"/>
          <w:bCs w:val="0"/>
          <w:lang w:val="fr-FR"/>
        </w:rPr>
        <w:t xml:space="preserve"> </w:t>
      </w:r>
      <w:r>
        <w:rPr>
          <w:rFonts w:ascii="Calibri" w:hAnsi="Calibri"/>
          <w:b w:val="0"/>
          <w:bCs w:val="0"/>
          <w:lang w:val="fr-FR"/>
        </w:rPr>
        <w:t xml:space="preserve">Panneaux à base de plâtre </w:t>
      </w:r>
    </w:p>
    <w:p w:rsidR="00ED6B98" w:rsidRPr="00A8423C" w:rsidRDefault="00ED6B98" w:rsidP="00F53FAE">
      <w:pPr>
        <w:rPr>
          <w:rFonts w:ascii="Calibri" w:hAnsi="Calibri"/>
          <w:lang w:val="fr-FR"/>
        </w:rPr>
      </w:pPr>
    </w:p>
    <w:p w:rsidR="00ED6B98" w:rsidRPr="0020442A" w:rsidRDefault="00ED6B98" w:rsidP="00F53FAE">
      <w:pPr>
        <w:pStyle w:val="Heading1"/>
        <w:rPr>
          <w:rFonts w:ascii="Calibri" w:hAnsi="Calibri"/>
          <w:b w:val="0"/>
          <w:bCs w:val="0"/>
          <w:lang w:val="fr-FR"/>
        </w:rPr>
      </w:pPr>
      <w:r w:rsidRPr="0020442A">
        <w:rPr>
          <w:rFonts w:ascii="Calibri" w:hAnsi="Calibri"/>
          <w:b w:val="0"/>
          <w:bCs w:val="0"/>
          <w:lang w:val="fr-FR"/>
        </w:rPr>
        <w:t xml:space="preserve">Les deux matériaux ont été abordés en deux volets séparés car, </w:t>
      </w:r>
      <w:r>
        <w:rPr>
          <w:rFonts w:ascii="Calibri" w:hAnsi="Calibri"/>
          <w:b w:val="0"/>
          <w:bCs w:val="0"/>
          <w:lang w:val="fr-FR"/>
        </w:rPr>
        <w:t>bien qu’ils soient affectés à des usages souvent identiques,</w:t>
      </w:r>
      <w:r w:rsidRPr="0020442A">
        <w:rPr>
          <w:rFonts w:ascii="Calibri" w:hAnsi="Calibri"/>
          <w:b w:val="0"/>
          <w:bCs w:val="0"/>
          <w:lang w:val="fr-FR"/>
        </w:rPr>
        <w:t xml:space="preserve"> ils différent tant par leur nature que par les normes standardisées auxquelles ils doivent r</w:t>
      </w:r>
      <w:r>
        <w:rPr>
          <w:rFonts w:ascii="Calibri" w:hAnsi="Calibri"/>
          <w:b w:val="0"/>
          <w:bCs w:val="0"/>
          <w:lang w:val="fr-FR"/>
        </w:rPr>
        <w:t xml:space="preserve">épondre. </w:t>
      </w:r>
    </w:p>
    <w:p w:rsidR="00ED6B98" w:rsidRPr="00A8423C" w:rsidRDefault="00ED6B98" w:rsidP="00F53FAE">
      <w:pPr>
        <w:rPr>
          <w:lang w:val="fr-FR" w:eastAsia="en-US"/>
        </w:rPr>
      </w:pPr>
    </w:p>
    <w:p w:rsidR="00ED6B98" w:rsidRPr="0020442A" w:rsidRDefault="00ED6B98" w:rsidP="00B119B3">
      <w:pPr>
        <w:pStyle w:val="Heading1"/>
        <w:numPr>
          <w:ilvl w:val="0"/>
          <w:numId w:val="6"/>
        </w:numPr>
        <w:rPr>
          <w:rFonts w:ascii="Calibri" w:hAnsi="Calibri"/>
          <w:i/>
          <w:iCs/>
          <w:lang w:val="fr-FR"/>
        </w:rPr>
      </w:pPr>
      <w:r w:rsidRPr="0020442A">
        <w:rPr>
          <w:rFonts w:ascii="Calibri" w:hAnsi="Calibri"/>
          <w:iCs/>
          <w:lang w:val="fr-FR"/>
        </w:rPr>
        <w:t>Panneaux en bois</w:t>
      </w:r>
      <w:r w:rsidRPr="0020442A">
        <w:rPr>
          <w:rFonts w:ascii="Calibri" w:hAnsi="Calibri"/>
          <w:i/>
          <w:iCs/>
          <w:lang w:val="fr-FR"/>
        </w:rPr>
        <w:t>.</w:t>
      </w:r>
    </w:p>
    <w:p w:rsidR="00ED6B98" w:rsidRPr="0020442A" w:rsidRDefault="00ED6B98" w:rsidP="00F53FAE">
      <w:pPr>
        <w:rPr>
          <w:rFonts w:ascii="Calibri" w:hAnsi="Calibri"/>
          <w:lang w:val="fr-FR"/>
        </w:rPr>
      </w:pPr>
    </w:p>
    <w:p w:rsidR="00ED6B98" w:rsidRPr="0020442A" w:rsidRDefault="00ED6B98" w:rsidP="0020442A">
      <w:pPr>
        <w:pStyle w:val="Anotation"/>
        <w:widowControl/>
        <w:autoSpaceDE/>
        <w:autoSpaceDN/>
        <w:adjustRightInd/>
        <w:rPr>
          <w:rFonts w:ascii="Calibri" w:hAnsi="Calibri"/>
          <w:lang w:val="fr-FR"/>
        </w:rPr>
      </w:pPr>
      <w:r w:rsidRPr="0020442A">
        <w:rPr>
          <w:rFonts w:ascii="Calibri" w:hAnsi="Calibri"/>
          <w:lang w:val="fr-FR"/>
        </w:rPr>
        <w:t>Ces crit</w:t>
      </w:r>
      <w:r>
        <w:rPr>
          <w:rFonts w:ascii="Calibri" w:hAnsi="Calibri"/>
          <w:lang w:val="fr-FR"/>
        </w:rPr>
        <w:t>è</w:t>
      </w:r>
      <w:r w:rsidRPr="0020442A">
        <w:rPr>
          <w:rFonts w:ascii="Calibri" w:hAnsi="Calibri"/>
          <w:lang w:val="fr-FR"/>
        </w:rPr>
        <w:t>res s’appliquent au</w:t>
      </w:r>
      <w:r>
        <w:rPr>
          <w:rFonts w:ascii="Calibri" w:hAnsi="Calibri"/>
          <w:lang w:val="fr-FR"/>
        </w:rPr>
        <w:t>x</w:t>
      </w:r>
      <w:r w:rsidRPr="0020442A">
        <w:rPr>
          <w:rFonts w:ascii="Calibri" w:hAnsi="Calibri"/>
          <w:lang w:val="fr-FR"/>
        </w:rPr>
        <w:t xml:space="preserve"> panneau</w:t>
      </w:r>
      <w:r>
        <w:rPr>
          <w:rFonts w:ascii="Calibri" w:hAnsi="Calibri"/>
          <w:lang w:val="fr-FR"/>
        </w:rPr>
        <w:t>x</w:t>
      </w:r>
      <w:r w:rsidRPr="0020442A">
        <w:rPr>
          <w:rFonts w:ascii="Calibri" w:hAnsi="Calibri"/>
          <w:lang w:val="fr-FR"/>
        </w:rPr>
        <w:t xml:space="preserve"> en bois composite (traité ou non) </w:t>
      </w:r>
      <w:r>
        <w:rPr>
          <w:rFonts w:ascii="Calibri" w:hAnsi="Calibri"/>
          <w:lang w:val="fr-FR"/>
        </w:rPr>
        <w:t>à usage intérieur, posés verticalement ou en biais dans un bâtiment</w:t>
      </w:r>
      <w:r w:rsidRPr="0020442A">
        <w:rPr>
          <w:rFonts w:ascii="Calibri" w:hAnsi="Calibri"/>
          <w:lang w:val="fr-FR"/>
        </w:rPr>
        <w:t xml:space="preserve">. Les produits visés </w:t>
      </w:r>
      <w:r w:rsidRPr="00AF7FB7">
        <w:rPr>
          <w:rFonts w:ascii="Calibri" w:hAnsi="Calibri"/>
          <w:lang w:val="fr-FR"/>
        </w:rPr>
        <w:t>incluent les panneaux en contreplaqué,</w:t>
      </w:r>
      <w:r>
        <w:rPr>
          <w:rFonts w:ascii="Calibri" w:hAnsi="Calibri"/>
          <w:lang w:val="fr-FR"/>
        </w:rPr>
        <w:t xml:space="preserve"> </w:t>
      </w:r>
      <w:r w:rsidRPr="00AF7FB7">
        <w:rPr>
          <w:rFonts w:ascii="Calibri" w:hAnsi="Calibri"/>
          <w:lang w:val="fr-FR"/>
        </w:rPr>
        <w:t>les panneaux à grandes particules orientées</w:t>
      </w:r>
      <w:r>
        <w:rPr>
          <w:rFonts w:ascii="Calibri" w:hAnsi="Calibri"/>
          <w:lang w:val="fr-FR"/>
        </w:rPr>
        <w:t xml:space="preserve"> </w:t>
      </w:r>
      <w:r w:rsidRPr="0020442A">
        <w:rPr>
          <w:rFonts w:ascii="Calibri" w:hAnsi="Calibri"/>
          <w:lang w:val="fr-FR"/>
        </w:rPr>
        <w:t xml:space="preserve">(OSB), </w:t>
      </w:r>
      <w:r>
        <w:rPr>
          <w:rFonts w:ascii="Calibri" w:hAnsi="Calibri"/>
          <w:lang w:val="fr-FR"/>
        </w:rPr>
        <w:t xml:space="preserve">les panneaux agglomérés et à particules, les panneaux de fibres de moyenne densité </w:t>
      </w:r>
      <w:r w:rsidRPr="0020442A">
        <w:rPr>
          <w:rFonts w:ascii="Calibri" w:hAnsi="Calibri"/>
          <w:lang w:val="fr-FR"/>
        </w:rPr>
        <w:t xml:space="preserve">(MDF), </w:t>
      </w:r>
      <w:r>
        <w:rPr>
          <w:rFonts w:ascii="Calibri" w:hAnsi="Calibri"/>
          <w:lang w:val="fr-FR"/>
        </w:rPr>
        <w:t>les panneaux de fibres de haute densité et les panneaux en bois massif</w:t>
      </w:r>
      <w:r w:rsidRPr="0020442A">
        <w:rPr>
          <w:rFonts w:ascii="Calibri" w:hAnsi="Calibri"/>
          <w:lang w:val="fr-FR"/>
        </w:rPr>
        <w:t>.</w:t>
      </w:r>
    </w:p>
    <w:p w:rsidR="00ED6B98" w:rsidRPr="0020442A" w:rsidRDefault="00ED6B98" w:rsidP="0020442A">
      <w:pPr>
        <w:pStyle w:val="Anotation"/>
        <w:widowControl/>
        <w:autoSpaceDE/>
        <w:autoSpaceDN/>
        <w:adjustRightInd/>
        <w:rPr>
          <w:rFonts w:ascii="Calibri" w:hAnsi="Calibri"/>
          <w:lang w:val="fr-FR"/>
        </w:rPr>
      </w:pPr>
      <w:r w:rsidRPr="0020442A">
        <w:rPr>
          <w:rFonts w:ascii="Calibri" w:hAnsi="Calibri"/>
          <w:lang w:val="fr-FR"/>
        </w:rPr>
        <w:t xml:space="preserve">Ces critères ne </w:t>
      </w:r>
      <w:r>
        <w:rPr>
          <w:rFonts w:ascii="Calibri" w:hAnsi="Calibri"/>
          <w:lang w:val="fr-FR"/>
        </w:rPr>
        <w:t xml:space="preserve">concernent </w:t>
      </w:r>
      <w:r w:rsidRPr="0020442A">
        <w:rPr>
          <w:rFonts w:ascii="Calibri" w:hAnsi="Calibri"/>
          <w:lang w:val="fr-FR"/>
        </w:rPr>
        <w:t xml:space="preserve">pas </w:t>
      </w:r>
      <w:r>
        <w:rPr>
          <w:rFonts w:ascii="Calibri" w:hAnsi="Calibri"/>
          <w:lang w:val="fr-FR"/>
        </w:rPr>
        <w:t xml:space="preserve">les </w:t>
      </w:r>
      <w:r w:rsidRPr="0020442A">
        <w:rPr>
          <w:rFonts w:ascii="Calibri" w:hAnsi="Calibri"/>
          <w:lang w:val="fr-FR"/>
        </w:rPr>
        <w:t xml:space="preserve">parquets et </w:t>
      </w:r>
      <w:r>
        <w:rPr>
          <w:rFonts w:ascii="Calibri" w:hAnsi="Calibri"/>
          <w:lang w:val="fr-FR"/>
        </w:rPr>
        <w:t xml:space="preserve">les </w:t>
      </w:r>
      <w:r w:rsidRPr="0020442A">
        <w:rPr>
          <w:rFonts w:ascii="Calibri" w:hAnsi="Calibri"/>
          <w:lang w:val="fr-FR"/>
        </w:rPr>
        <w:t>pla</w:t>
      </w:r>
      <w:r>
        <w:rPr>
          <w:rFonts w:ascii="Calibri" w:hAnsi="Calibri"/>
          <w:lang w:val="fr-FR"/>
        </w:rPr>
        <w:t xml:space="preserve">fonds. </w:t>
      </w:r>
    </w:p>
    <w:p w:rsidR="00ED6B98" w:rsidRPr="00DE2B74" w:rsidRDefault="00ED6B98" w:rsidP="00F53FAE">
      <w:pPr>
        <w:rPr>
          <w:rFonts w:ascii="Calibri" w:hAnsi="Calibri"/>
          <w:lang w:val="fr-BE"/>
        </w:rPr>
      </w:pPr>
    </w:p>
    <w:p w:rsidR="00ED6B98" w:rsidRPr="00EE6EE6" w:rsidRDefault="00ED6B98" w:rsidP="00B119B3">
      <w:pPr>
        <w:pStyle w:val="Heading1"/>
        <w:numPr>
          <w:ilvl w:val="0"/>
          <w:numId w:val="6"/>
        </w:numPr>
        <w:rPr>
          <w:rFonts w:ascii="Calibri" w:hAnsi="Calibri"/>
          <w:i/>
          <w:iCs/>
          <w:lang w:val="fr-FR"/>
        </w:rPr>
      </w:pPr>
      <w:r w:rsidRPr="00EE6EE6">
        <w:rPr>
          <w:rFonts w:ascii="Calibri" w:hAnsi="Calibri"/>
          <w:iCs/>
          <w:lang w:val="fr-FR"/>
        </w:rPr>
        <w:t>Panneaux de rev</w:t>
      </w:r>
      <w:r>
        <w:rPr>
          <w:rFonts w:ascii="Calibri" w:hAnsi="Calibri"/>
          <w:iCs/>
          <w:lang w:val="fr-FR"/>
        </w:rPr>
        <w:t>ê</w:t>
      </w:r>
      <w:r w:rsidRPr="00EE6EE6">
        <w:rPr>
          <w:rFonts w:ascii="Calibri" w:hAnsi="Calibri"/>
          <w:iCs/>
          <w:lang w:val="fr-FR"/>
        </w:rPr>
        <w:t xml:space="preserve">tement mural </w:t>
      </w:r>
      <w:r>
        <w:rPr>
          <w:rFonts w:ascii="Calibri" w:hAnsi="Calibri"/>
          <w:iCs/>
          <w:lang w:val="fr-FR"/>
        </w:rPr>
        <w:t>en plâtre</w:t>
      </w:r>
      <w:r w:rsidRPr="00EE6EE6">
        <w:rPr>
          <w:rFonts w:ascii="Calibri" w:hAnsi="Calibri"/>
          <w:i/>
          <w:iCs/>
          <w:lang w:val="fr-FR"/>
        </w:rPr>
        <w:t>.</w:t>
      </w:r>
    </w:p>
    <w:p w:rsidR="00ED6B98" w:rsidRPr="00EE6EE6" w:rsidRDefault="00ED6B98" w:rsidP="00F53FAE">
      <w:pPr>
        <w:pStyle w:val="Anotation"/>
        <w:widowControl/>
        <w:autoSpaceDE/>
        <w:autoSpaceDN/>
        <w:adjustRightInd/>
        <w:rPr>
          <w:rFonts w:ascii="Calibri" w:hAnsi="Calibri"/>
          <w:lang w:val="fr-FR"/>
        </w:rPr>
      </w:pPr>
    </w:p>
    <w:p w:rsidR="00ED6B98" w:rsidRPr="00EE6EE6" w:rsidRDefault="00ED6B98" w:rsidP="00F53FAE">
      <w:pPr>
        <w:pStyle w:val="Anotation"/>
        <w:widowControl/>
        <w:autoSpaceDE/>
        <w:autoSpaceDN/>
        <w:adjustRightInd/>
        <w:rPr>
          <w:rFonts w:ascii="Calibri" w:hAnsi="Calibri"/>
          <w:lang w:val="fr-FR"/>
        </w:rPr>
      </w:pPr>
      <w:r w:rsidRPr="00EE6EE6">
        <w:rPr>
          <w:rFonts w:ascii="Calibri" w:hAnsi="Calibri"/>
          <w:lang w:val="fr-FR"/>
        </w:rPr>
        <w:t>Ces critères visent les panneaux en pl</w:t>
      </w:r>
      <w:r>
        <w:rPr>
          <w:rFonts w:ascii="Calibri" w:hAnsi="Calibri"/>
          <w:lang w:val="fr-FR"/>
        </w:rPr>
        <w:t xml:space="preserve">âtre à poser verticalement ou en biais dans un bâtiment. </w:t>
      </w:r>
    </w:p>
    <w:p w:rsidR="00ED6B98" w:rsidRPr="00DE2B74" w:rsidRDefault="00ED6B98" w:rsidP="00DC20AA">
      <w:pPr>
        <w:rPr>
          <w:lang w:val="fr-BE"/>
        </w:rPr>
      </w:pPr>
    </w:p>
    <w:p w:rsidR="00ED6B98" w:rsidRPr="00DE2B74" w:rsidRDefault="00ED6B98" w:rsidP="00DC20AA">
      <w:pPr>
        <w:rPr>
          <w:lang w:val="fr-BE"/>
        </w:rPr>
      </w:pPr>
    </w:p>
    <w:p w:rsidR="00ED6B98" w:rsidRPr="00DE2B74" w:rsidRDefault="00ED6B98" w:rsidP="00F53FAE">
      <w:pPr>
        <w:pStyle w:val="Heading1"/>
        <w:rPr>
          <w:rFonts w:ascii="Calibri" w:hAnsi="Calibri"/>
          <w:b w:val="0"/>
          <w:bCs w:val="0"/>
          <w:color w:val="8B8273"/>
          <w:sz w:val="28"/>
          <w:szCs w:val="28"/>
        </w:rPr>
      </w:pPr>
      <w:r w:rsidRPr="00DE2B74">
        <w:rPr>
          <w:rFonts w:ascii="Calibri" w:hAnsi="Calibri"/>
          <w:i/>
          <w:iCs/>
          <w:color w:val="8B8273"/>
          <w:sz w:val="28"/>
          <w:szCs w:val="28"/>
        </w:rPr>
        <w:br w:type="page"/>
        <w:t xml:space="preserve">1) Objet </w:t>
      </w:r>
    </w:p>
    <w:p w:rsidR="00ED6B98" w:rsidRPr="00DE2B74" w:rsidRDefault="00ED6B98" w:rsidP="00F53FAE">
      <w:pPr>
        <w:pStyle w:val="Heading1"/>
        <w:rPr>
          <w:rFonts w:ascii="Calibri" w:hAnsi="Calibri"/>
          <w:b w:val="0"/>
          <w:bCs w:val="0"/>
        </w:rPr>
      </w:pPr>
    </w:p>
    <w:p w:rsidR="00ED6B98" w:rsidRPr="00EE6EE6" w:rsidRDefault="00ED6B98" w:rsidP="00F53FAE">
      <w:pPr>
        <w:pStyle w:val="Pa0"/>
        <w:rPr>
          <w:rFonts w:ascii="Calibri" w:hAnsi="Calibri"/>
          <w:lang w:val="fr-FR"/>
        </w:rPr>
      </w:pPr>
      <w:r>
        <w:rPr>
          <w:rFonts w:ascii="Calibri" w:hAnsi="Calibri"/>
          <w:lang w:val="fr-FR"/>
        </w:rPr>
        <w:t xml:space="preserve">Les panneaux </w:t>
      </w:r>
      <w:r w:rsidRPr="00EE6EE6">
        <w:rPr>
          <w:rFonts w:ascii="Calibri" w:hAnsi="Calibri"/>
          <w:lang w:val="fr-FR"/>
        </w:rPr>
        <w:t>e</w:t>
      </w:r>
      <w:r>
        <w:rPr>
          <w:rFonts w:ascii="Calibri" w:hAnsi="Calibri"/>
          <w:lang w:val="fr-FR"/>
        </w:rPr>
        <w:t xml:space="preserve">n bois ou </w:t>
      </w:r>
      <w:r w:rsidRPr="00EE6EE6">
        <w:rPr>
          <w:rFonts w:ascii="Calibri" w:hAnsi="Calibri"/>
          <w:lang w:val="fr-FR"/>
        </w:rPr>
        <w:t>e</w:t>
      </w:r>
      <w:r>
        <w:rPr>
          <w:rFonts w:ascii="Calibri" w:hAnsi="Calibri"/>
          <w:lang w:val="fr-FR"/>
        </w:rPr>
        <w:t>n</w:t>
      </w:r>
      <w:r w:rsidRPr="00EE6EE6">
        <w:rPr>
          <w:rFonts w:ascii="Calibri" w:hAnsi="Calibri"/>
          <w:lang w:val="fr-FR"/>
        </w:rPr>
        <w:t xml:space="preserve"> plâtre produits </w:t>
      </w:r>
      <w:r>
        <w:rPr>
          <w:rFonts w:ascii="Calibri" w:hAnsi="Calibri"/>
          <w:lang w:val="fr-FR"/>
        </w:rPr>
        <w:t xml:space="preserve">avec des matériaux et selon des processus respectueux de l’environnement, et de manière socialement responsable. </w:t>
      </w:r>
    </w:p>
    <w:p w:rsidR="00ED6B98" w:rsidRPr="00DE2B74" w:rsidRDefault="00ED6B98" w:rsidP="00DC20AA">
      <w:pPr>
        <w:rPr>
          <w:lang w:val="fr-BE"/>
        </w:rPr>
      </w:pPr>
    </w:p>
    <w:p w:rsidR="00ED6B98" w:rsidRPr="00DE2B74" w:rsidRDefault="00ED6B98" w:rsidP="00F53FAE">
      <w:pPr>
        <w:rPr>
          <w:rFonts w:ascii="Calibri" w:hAnsi="Calibri"/>
          <w:lang w:val="fr-BE"/>
        </w:rPr>
      </w:pPr>
    </w:p>
    <w:p w:rsidR="00ED6B98" w:rsidRPr="00DA6217" w:rsidRDefault="00ED6B98" w:rsidP="00EE6EE6">
      <w:pPr>
        <w:jc w:val="both"/>
        <w:rPr>
          <w:rFonts w:ascii="Calibri" w:hAnsi="Calibri"/>
          <w:lang w:val="fr-FR"/>
        </w:rPr>
      </w:pPr>
      <w:r w:rsidRPr="00EE6EE6">
        <w:rPr>
          <w:rFonts w:ascii="Calibri" w:hAnsi="Calibri"/>
          <w:b/>
          <w:i/>
          <w:lang w:val="fr-FR"/>
        </w:rPr>
        <w:t xml:space="preserve">1.1. </w:t>
      </w:r>
      <w:r w:rsidRPr="00DA6217">
        <w:rPr>
          <w:rFonts w:ascii="Calibri" w:hAnsi="Calibri"/>
          <w:b/>
          <w:i/>
          <w:lang w:val="fr-FR"/>
        </w:rPr>
        <w:t>L’objet dans le cadre de la politique des organisations.</w:t>
      </w:r>
    </w:p>
    <w:p w:rsidR="00ED6B98" w:rsidRPr="00FA698B" w:rsidRDefault="00ED6B98" w:rsidP="00EE6EE6">
      <w:pPr>
        <w:rPr>
          <w:rFonts w:ascii="Calibri" w:hAnsi="Calibri"/>
          <w:highlight w:val="yellow"/>
          <w:lang w:val="fr-FR"/>
        </w:rPr>
      </w:pPr>
    </w:p>
    <w:p w:rsidR="00ED6B98" w:rsidRPr="00AC51C0" w:rsidRDefault="00ED6B98" w:rsidP="00DE2B74">
      <w:pPr>
        <w:jc w:val="both"/>
        <w:rPr>
          <w:rFonts w:ascii="Calibri" w:hAnsi="Calibri"/>
          <w:lang w:val="fr-FR"/>
        </w:rPr>
      </w:pPr>
      <w:r w:rsidRPr="00AC51C0">
        <w:rPr>
          <w:rFonts w:ascii="Calibri" w:hAnsi="Calibri"/>
          <w:lang w:val="fr-FR"/>
        </w:rPr>
        <w:t>“Pour &lt;…..&gt; (nom de l'administration publique), l'attention portée à l'environnement</w:t>
      </w:r>
    </w:p>
    <w:p w:rsidR="00ED6B98" w:rsidRPr="00AC51C0" w:rsidRDefault="00ED6B98" w:rsidP="00EE6EE6">
      <w:pPr>
        <w:rPr>
          <w:rFonts w:ascii="Calibri" w:hAnsi="Calibri"/>
          <w:lang w:val="fr-FR"/>
        </w:rPr>
      </w:pPr>
      <w:r w:rsidRPr="00AC51C0">
        <w:rPr>
          <w:rFonts w:ascii="Calibri" w:hAnsi="Calibri"/>
          <w:lang w:val="fr-FR"/>
        </w:rPr>
        <w:t>ainsi qu'aux aspects sociaux est importante. Elle est incluse dans sa &lt;politique</w:t>
      </w:r>
    </w:p>
    <w:p w:rsidR="00ED6B98" w:rsidRDefault="00ED6B98" w:rsidP="00EE6EE6">
      <w:pPr>
        <w:rPr>
          <w:rFonts w:ascii="Calibri" w:hAnsi="Calibri"/>
          <w:lang w:val="fr-FR"/>
        </w:rPr>
      </w:pPr>
      <w:r w:rsidRPr="00AC51C0">
        <w:rPr>
          <w:rFonts w:ascii="Calibri" w:hAnsi="Calibri"/>
          <w:lang w:val="fr-FR"/>
        </w:rPr>
        <w:t>stratégique&gt;, &lt;mission&gt;, &lt;vision&gt;, &lt;politique d'achat&gt;…”</w:t>
      </w:r>
    </w:p>
    <w:p w:rsidR="00ED6B98" w:rsidRDefault="00ED6B98" w:rsidP="00EE6EE6">
      <w:pPr>
        <w:rPr>
          <w:rFonts w:ascii="Calibri" w:hAnsi="Calibri"/>
          <w:lang w:val="fr-FR"/>
        </w:rPr>
      </w:pPr>
    </w:p>
    <w:p w:rsidR="00ED6B98" w:rsidRPr="00DE2B74" w:rsidRDefault="00ED6B98" w:rsidP="00DE2B74">
      <w:pPr>
        <w:jc w:val="both"/>
        <w:rPr>
          <w:rFonts w:ascii="Calibri" w:hAnsi="Calibri"/>
          <w:b/>
          <w:i/>
          <w:lang w:val="fr-FR"/>
        </w:rPr>
      </w:pPr>
      <w:r>
        <w:rPr>
          <w:rFonts w:ascii="Calibri" w:hAnsi="Calibri"/>
          <w:b/>
          <w:i/>
          <w:lang w:val="fr-FR"/>
        </w:rPr>
        <w:t xml:space="preserve">1.2. </w:t>
      </w:r>
      <w:r w:rsidRPr="00DE2B74">
        <w:rPr>
          <w:rFonts w:ascii="Calibri" w:hAnsi="Calibri"/>
          <w:b/>
          <w:i/>
          <w:lang w:val="fr-FR"/>
        </w:rPr>
        <w:t>Les « marchés réservés » ?</w:t>
      </w:r>
    </w:p>
    <w:p w:rsidR="00ED6B98" w:rsidRPr="000E680F" w:rsidRDefault="00ED6B98" w:rsidP="00DE2B74">
      <w:pPr>
        <w:jc w:val="both"/>
        <w:rPr>
          <w:i/>
          <w:highlight w:val="yellow"/>
          <w:lang w:val="fr-FR"/>
        </w:rPr>
      </w:pPr>
    </w:p>
    <w:p w:rsidR="00ED6B98" w:rsidRPr="00DE2B74" w:rsidRDefault="00ED6B98" w:rsidP="00DE2B74">
      <w:pPr>
        <w:jc w:val="both"/>
        <w:rPr>
          <w:rFonts w:ascii="Calibri" w:hAnsi="Calibri" w:cs="Calibri"/>
          <w:lang w:val="fr-FR"/>
        </w:rPr>
      </w:pPr>
      <w:r w:rsidRPr="00DE2B74">
        <w:rPr>
          <w:rFonts w:ascii="Calibri" w:hAnsi="Calibri" w:cs="Calibri"/>
          <w:lang w:val="fr-FR"/>
        </w:rPr>
        <w:t>Il s’agit ici d’une catégorie de marchés traitée séparément dans l’article 19 de la Directive 2004/18/CE. Cet article permet aux Etats membres de « réserver » la participation à une procédure de marché public: sont concernés les marchés confiés à des ateliers protégés ou attribués dans le cadre de programmes d’emplois protégés réservés à des personnes handicapées qui ne peuvent exercer une activité professionnelle dans des conditions normales.</w:t>
      </w:r>
    </w:p>
    <w:p w:rsidR="00ED6B98" w:rsidRPr="00DE2B74" w:rsidRDefault="00ED6B98" w:rsidP="00DE2B74">
      <w:pPr>
        <w:jc w:val="both"/>
        <w:rPr>
          <w:rFonts w:ascii="Calibri" w:hAnsi="Calibri" w:cs="Calibri"/>
          <w:lang w:val="fr-FR"/>
        </w:rPr>
      </w:pPr>
    </w:p>
    <w:p w:rsidR="00ED6B98" w:rsidRPr="00DE2B74" w:rsidRDefault="00ED6B98" w:rsidP="00DE2B74">
      <w:pPr>
        <w:rPr>
          <w:rFonts w:ascii="Calibri" w:hAnsi="Calibri" w:cs="Calibri"/>
          <w:lang w:val="fr-FR"/>
        </w:rPr>
      </w:pPr>
      <w:r w:rsidRPr="00DE2B74">
        <w:rPr>
          <w:rFonts w:ascii="Calibri" w:hAnsi="Calibri" w:cs="Calibri"/>
          <w:lang w:val="fr-FR"/>
        </w:rPr>
        <w:t xml:space="preserve"> Le paragraphe 2 de l’article 18Bis de la loi du 24 décembre </w:t>
      </w:r>
      <w:smartTag w:uri="urn:schemas-microsoft-com:office:smarttags" w:element="metricconverter">
        <w:smartTagPr>
          <w:attr w:name="ProductID" w:val="1993 a"/>
        </w:smartTagPr>
        <w:r w:rsidRPr="00DE2B74">
          <w:rPr>
            <w:rFonts w:ascii="Calibri" w:hAnsi="Calibri" w:cs="Calibri"/>
            <w:lang w:val="fr-FR"/>
          </w:rPr>
          <w:t>1993 a</w:t>
        </w:r>
      </w:smartTag>
      <w:r w:rsidRPr="00DE2B74">
        <w:rPr>
          <w:rFonts w:ascii="Calibri" w:hAnsi="Calibri" w:cs="Calibri"/>
          <w:lang w:val="fr-FR"/>
        </w:rPr>
        <w:t xml:space="preserve"> déjà fait un pas dans ce sens en permettant, sous les seuils européens, une démarche identique. Dans ce sens, des marchés publics peuvent être réservés à des ateliers protégés ou à des entreprises d’insertion sociale.</w:t>
      </w:r>
    </w:p>
    <w:p w:rsidR="00ED6B98" w:rsidRPr="00DE2B74" w:rsidRDefault="00ED6B98" w:rsidP="00DE2B74">
      <w:pPr>
        <w:rPr>
          <w:rFonts w:ascii="Calibri" w:hAnsi="Calibri" w:cs="Calibri"/>
          <w:lang w:val="fr-FR"/>
        </w:rPr>
      </w:pPr>
    </w:p>
    <w:p w:rsidR="00ED6B98" w:rsidRDefault="00ED6B98" w:rsidP="00DE2B74">
      <w:pPr>
        <w:jc w:val="both"/>
        <w:rPr>
          <w:rFonts w:ascii="Calibri" w:hAnsi="Calibri" w:cs="Calibri"/>
          <w:lang w:val="fr-FR"/>
        </w:rPr>
      </w:pPr>
      <w:r w:rsidRPr="00DE2B74">
        <w:rPr>
          <w:rFonts w:ascii="Calibri" w:hAnsi="Calibri" w:cs="Calibri"/>
          <w:lang w:val="fr-FR"/>
        </w:rPr>
        <w:t>À cet égard, les articles 22 et 65 de la loi relative aux marchés publics et à certains marchés de travaux, de fournitures et de services du 15 juin 2006 peuvent servir de référence (en novembre 2010, cette loi n’était pas encore entrée en vigueur).</w:t>
      </w:r>
    </w:p>
    <w:p w:rsidR="00ED6B98" w:rsidRDefault="00ED6B98" w:rsidP="00DE2B74">
      <w:pPr>
        <w:jc w:val="both"/>
        <w:rPr>
          <w:rFonts w:ascii="Calibri" w:hAnsi="Calibri" w:cs="Calibri"/>
          <w:lang w:val="fr-FR"/>
        </w:rPr>
      </w:pPr>
    </w:p>
    <w:p w:rsidR="00ED6B98" w:rsidRPr="00DE2B74" w:rsidRDefault="00ED6B98" w:rsidP="00DE2B74">
      <w:pPr>
        <w:jc w:val="both"/>
        <w:rPr>
          <w:rFonts w:ascii="Calibri" w:hAnsi="Calibri"/>
          <w:b/>
          <w:i/>
          <w:lang w:val="fr-FR"/>
        </w:rPr>
      </w:pPr>
      <w:r w:rsidRPr="00DE2B74">
        <w:rPr>
          <w:rFonts w:ascii="Calibri" w:hAnsi="Calibri"/>
          <w:b/>
          <w:i/>
          <w:lang w:val="fr-FR"/>
        </w:rPr>
        <w:t xml:space="preserve">1.3. Aspects sociaux </w:t>
      </w:r>
    </w:p>
    <w:p w:rsidR="00ED6B98" w:rsidRPr="000E680F" w:rsidRDefault="00ED6B98" w:rsidP="00DE2B74">
      <w:pPr>
        <w:jc w:val="both"/>
        <w:rPr>
          <w:highlight w:val="yellow"/>
          <w:lang w:val="fr-FR"/>
        </w:rPr>
      </w:pPr>
    </w:p>
    <w:p w:rsidR="00ED6B98" w:rsidRPr="00DE2B74" w:rsidRDefault="00ED6B98" w:rsidP="00DE2B74">
      <w:pPr>
        <w:jc w:val="both"/>
        <w:rPr>
          <w:rFonts w:ascii="Calibri" w:hAnsi="Calibri" w:cs="Calibri"/>
          <w:lang w:val="fr-FR"/>
        </w:rPr>
      </w:pPr>
      <w:r w:rsidRPr="00DE2B74">
        <w:rPr>
          <w:rFonts w:ascii="Calibri" w:hAnsi="Calibri" w:cs="Calibri"/>
          <w:lang w:val="fr-FR"/>
        </w:rPr>
        <w:t>Les acheteurs peuvent tenir compte d’aspects sociaux pour leurs achats. Pour des informations détaillées, voir :</w:t>
      </w:r>
    </w:p>
    <w:p w:rsidR="00ED6B98" w:rsidRPr="00DE2B74" w:rsidRDefault="00ED6B98" w:rsidP="00DE2B74">
      <w:pPr>
        <w:jc w:val="both"/>
        <w:rPr>
          <w:rFonts w:ascii="Calibri" w:hAnsi="Calibri" w:cs="Calibri"/>
          <w:lang w:val="fr-FR"/>
        </w:rPr>
      </w:pPr>
      <w:hyperlink r:id="rId8" w:history="1">
        <w:r w:rsidRPr="00DE2B74">
          <w:rPr>
            <w:rStyle w:val="Hyperlink"/>
            <w:rFonts w:ascii="Calibri" w:hAnsi="Calibri" w:cs="Calibri"/>
            <w:lang w:val="fr-FR"/>
          </w:rPr>
          <w:t>http://www.guidedesachatsdurables.be/fr/node/174</w:t>
        </w:r>
      </w:hyperlink>
    </w:p>
    <w:p w:rsidR="00ED6B98" w:rsidRPr="00A8423C" w:rsidRDefault="00ED6B98" w:rsidP="00F53FAE">
      <w:pPr>
        <w:rPr>
          <w:rFonts w:ascii="Calibri" w:hAnsi="Calibri"/>
          <w:lang w:val="fr-FR"/>
        </w:rPr>
      </w:pPr>
    </w:p>
    <w:p w:rsidR="00ED6B98" w:rsidRPr="00A8423C" w:rsidRDefault="00ED6B98" w:rsidP="00F53FAE">
      <w:pPr>
        <w:rPr>
          <w:rFonts w:ascii="Calibri" w:hAnsi="Calibri"/>
          <w:color w:val="8B8273"/>
          <w:lang w:val="it-IT"/>
        </w:rPr>
      </w:pPr>
    </w:p>
    <w:p w:rsidR="00ED6B98" w:rsidRDefault="00ED6B98" w:rsidP="00F53FAE">
      <w:pPr>
        <w:rPr>
          <w:rFonts w:ascii="Calibri" w:hAnsi="Calibri"/>
          <w:b/>
          <w:bCs/>
          <w:i/>
          <w:iCs/>
          <w:color w:val="8B8273"/>
          <w:sz w:val="28"/>
          <w:szCs w:val="28"/>
          <w:lang w:val="fr-FR"/>
        </w:rPr>
      </w:pPr>
      <w:r w:rsidRPr="00785437">
        <w:rPr>
          <w:rFonts w:ascii="Calibri" w:hAnsi="Calibri"/>
          <w:b/>
          <w:bCs/>
          <w:i/>
          <w:iCs/>
          <w:color w:val="8B8273"/>
          <w:sz w:val="28"/>
          <w:szCs w:val="28"/>
          <w:lang w:val="fr-FR"/>
        </w:rPr>
        <w:t xml:space="preserve">2) Critères d’exclusion </w:t>
      </w:r>
    </w:p>
    <w:p w:rsidR="00ED6B98" w:rsidRPr="00DE2B74" w:rsidRDefault="00ED6B98" w:rsidP="00DE2B74">
      <w:pPr>
        <w:pStyle w:val="BodyText"/>
        <w:rPr>
          <w:rFonts w:ascii="Calibri" w:hAnsi="Calibri" w:cs="Calibri"/>
          <w:lang w:val="fr-FR"/>
        </w:rPr>
      </w:pPr>
      <w:r w:rsidRPr="00DE2B74">
        <w:rPr>
          <w:rFonts w:ascii="Calibri" w:hAnsi="Calibri" w:cs="Calibri"/>
          <w:lang w:val="fr-BE"/>
        </w:rPr>
        <w:t>Le non-respect de la législation environnementale et sociale, qui a été le sujet d'un jugement définitif ou d'une décision d'effet équivalent, peut être considéré comme une violation de la conduite professionnelle de l'opérateur économique concerné ou comme une faute grave autorisant l'exclusion de l'acteur concerné de la soumission pour le contrat.</w:t>
      </w:r>
    </w:p>
    <w:p w:rsidR="00ED6B98" w:rsidRPr="00DE2B74" w:rsidRDefault="00ED6B98" w:rsidP="00DE2B74">
      <w:pPr>
        <w:jc w:val="both"/>
        <w:rPr>
          <w:rFonts w:ascii="Calibri" w:hAnsi="Calibri" w:cs="Calibri"/>
          <w:lang w:val="fr-FR"/>
        </w:rPr>
      </w:pPr>
    </w:p>
    <w:p w:rsidR="00ED6B98" w:rsidRPr="00DE2B74" w:rsidRDefault="00ED6B98" w:rsidP="00DE2B74">
      <w:pPr>
        <w:jc w:val="both"/>
        <w:rPr>
          <w:rFonts w:ascii="Calibri" w:hAnsi="Calibri" w:cs="Calibri"/>
          <w:lang w:val="fr-FR"/>
        </w:rPr>
      </w:pPr>
      <w:r w:rsidRPr="00DE2B74">
        <w:rPr>
          <w:rFonts w:ascii="Calibri" w:hAnsi="Calibri" w:cs="Calibri"/>
          <w:lang w:val="fr-BE"/>
        </w:rPr>
        <w:t>Réf. :</w:t>
      </w:r>
    </w:p>
    <w:p w:rsidR="00ED6B98" w:rsidRPr="00DE2B74" w:rsidRDefault="00ED6B98" w:rsidP="00DE2B74">
      <w:pPr>
        <w:jc w:val="both"/>
        <w:rPr>
          <w:rFonts w:ascii="Calibri" w:hAnsi="Calibri" w:cs="Calibri"/>
          <w:b/>
          <w:bCs/>
          <w:i/>
          <w:iCs/>
          <w:lang w:val="fr-BE"/>
        </w:rPr>
      </w:pPr>
      <w:r w:rsidRPr="00DE2B74">
        <w:rPr>
          <w:rFonts w:ascii="Calibri" w:hAnsi="Calibri" w:cs="Calibri"/>
          <w:lang w:val="fr-BE"/>
        </w:rPr>
        <w:t>Art.</w:t>
      </w:r>
      <w:r w:rsidRPr="00DE2B74">
        <w:rPr>
          <w:rFonts w:ascii="Calibri" w:hAnsi="Calibri" w:cs="Calibri"/>
          <w:lang w:val="fr-FR"/>
        </w:rPr>
        <w:t xml:space="preserve"> </w:t>
      </w:r>
      <w:r w:rsidRPr="00DE2B74">
        <w:rPr>
          <w:rFonts w:ascii="Calibri" w:hAnsi="Calibri" w:cs="Calibri"/>
          <w:lang w:val="fr-BE"/>
        </w:rPr>
        <w:t>53 et 54 de la directive 2004/17/CE et art.</w:t>
      </w:r>
      <w:r w:rsidRPr="00DE2B74">
        <w:rPr>
          <w:rFonts w:ascii="Calibri" w:hAnsi="Calibri" w:cs="Calibri"/>
          <w:lang w:val="fr-FR"/>
        </w:rPr>
        <w:t xml:space="preserve"> </w:t>
      </w:r>
      <w:r w:rsidRPr="00DE2B74">
        <w:rPr>
          <w:rFonts w:ascii="Calibri" w:hAnsi="Calibri" w:cs="Calibri"/>
          <w:lang w:val="fr-BE"/>
        </w:rPr>
        <w:t>45 de la directive 2004/18/CE</w:t>
      </w:r>
    </w:p>
    <w:p w:rsidR="00ED6B98" w:rsidRPr="00DE2B74" w:rsidRDefault="00ED6B98" w:rsidP="00DC20AA">
      <w:pPr>
        <w:tabs>
          <w:tab w:val="left" w:pos="7500"/>
        </w:tabs>
        <w:rPr>
          <w:lang w:val="fr-BE"/>
        </w:rPr>
      </w:pPr>
    </w:p>
    <w:p w:rsidR="00ED6B98" w:rsidRPr="00DE2B74" w:rsidRDefault="00ED6B98" w:rsidP="00DC20AA">
      <w:pPr>
        <w:tabs>
          <w:tab w:val="left" w:pos="7500"/>
        </w:tabs>
        <w:rPr>
          <w:lang w:val="fr-BE"/>
        </w:rPr>
      </w:pPr>
    </w:p>
    <w:p w:rsidR="00ED6B98" w:rsidRPr="00EE6EE6" w:rsidRDefault="00ED6B98" w:rsidP="00F53FAE">
      <w:pPr>
        <w:rPr>
          <w:rFonts w:ascii="Calibri" w:hAnsi="Calibri"/>
          <w:b/>
          <w:bCs/>
          <w:i/>
          <w:iCs/>
          <w:color w:val="8B8273"/>
          <w:sz w:val="28"/>
          <w:szCs w:val="28"/>
          <w:lang w:val="fr-FR"/>
        </w:rPr>
      </w:pPr>
      <w:r w:rsidRPr="00EE6EE6">
        <w:rPr>
          <w:rFonts w:ascii="Calibri" w:hAnsi="Calibri"/>
          <w:b/>
          <w:bCs/>
          <w:i/>
          <w:iCs/>
          <w:color w:val="8B8273"/>
          <w:sz w:val="28"/>
          <w:szCs w:val="28"/>
          <w:lang w:val="fr-FR"/>
        </w:rPr>
        <w:t xml:space="preserve">3) Capacité technique </w:t>
      </w:r>
    </w:p>
    <w:p w:rsidR="00ED6B98" w:rsidRPr="00EE6EE6" w:rsidRDefault="00ED6B98" w:rsidP="00F53FAE">
      <w:pPr>
        <w:rPr>
          <w:rFonts w:ascii="Calibri" w:hAnsi="Calibri"/>
          <w:bCs/>
          <w:iCs/>
          <w:sz w:val="28"/>
          <w:szCs w:val="28"/>
          <w:lang w:val="fr-FR"/>
        </w:rPr>
      </w:pPr>
      <w:r w:rsidRPr="00EE6EE6">
        <w:rPr>
          <w:rFonts w:ascii="Calibri" w:hAnsi="Calibri"/>
          <w:bCs/>
          <w:iCs/>
          <w:sz w:val="28"/>
          <w:szCs w:val="28"/>
          <w:lang w:val="fr-FR"/>
        </w:rPr>
        <w:t>-</w:t>
      </w:r>
    </w:p>
    <w:p w:rsidR="00ED6B98" w:rsidRPr="00EE6EE6" w:rsidRDefault="00ED6B98" w:rsidP="00F53FAE">
      <w:pPr>
        <w:rPr>
          <w:rFonts w:ascii="Calibri" w:hAnsi="Calibri"/>
          <w:b/>
          <w:bCs/>
          <w:i/>
          <w:iCs/>
          <w:lang w:val="fr-FR"/>
        </w:rPr>
      </w:pPr>
    </w:p>
    <w:p w:rsidR="00ED6B98" w:rsidRPr="00EE6EE6" w:rsidRDefault="00ED6B98" w:rsidP="00F53FAE">
      <w:pPr>
        <w:rPr>
          <w:rFonts w:ascii="Calibri" w:hAnsi="Calibri"/>
          <w:b/>
          <w:bCs/>
          <w:i/>
          <w:iCs/>
          <w:lang w:val="fr-FR"/>
        </w:rPr>
      </w:pPr>
    </w:p>
    <w:p w:rsidR="00ED6B98" w:rsidRPr="00EE6EE6" w:rsidRDefault="00ED6B98" w:rsidP="00F53FAE">
      <w:pPr>
        <w:rPr>
          <w:rFonts w:ascii="Calibri" w:hAnsi="Calibri"/>
          <w:b/>
          <w:bCs/>
          <w:i/>
          <w:iCs/>
          <w:color w:val="8B8273"/>
          <w:sz w:val="28"/>
          <w:szCs w:val="28"/>
          <w:lang w:val="fr-FR"/>
        </w:rPr>
      </w:pPr>
      <w:r w:rsidRPr="00EE6EE6">
        <w:rPr>
          <w:rFonts w:ascii="Calibri" w:hAnsi="Calibri"/>
          <w:b/>
          <w:bCs/>
          <w:i/>
          <w:iCs/>
          <w:color w:val="8B8273"/>
          <w:sz w:val="28"/>
          <w:szCs w:val="28"/>
          <w:lang w:val="fr-FR"/>
        </w:rPr>
        <w:t xml:space="preserve">4) </w:t>
      </w:r>
      <w:r>
        <w:rPr>
          <w:rFonts w:ascii="Calibri" w:hAnsi="Calibri"/>
          <w:b/>
          <w:bCs/>
          <w:i/>
          <w:iCs/>
          <w:color w:val="8B8273"/>
          <w:sz w:val="28"/>
          <w:szCs w:val="28"/>
          <w:lang w:val="fr-FR"/>
        </w:rPr>
        <w:t>Inf</w:t>
      </w:r>
      <w:r w:rsidRPr="00EE6EE6">
        <w:rPr>
          <w:rFonts w:ascii="Calibri" w:hAnsi="Calibri"/>
          <w:b/>
          <w:bCs/>
          <w:i/>
          <w:iCs/>
          <w:color w:val="8B8273"/>
          <w:sz w:val="28"/>
          <w:szCs w:val="28"/>
          <w:lang w:val="fr-FR"/>
        </w:rPr>
        <w:t xml:space="preserve">ormations concernant le marché </w:t>
      </w:r>
    </w:p>
    <w:p w:rsidR="00ED6B98" w:rsidRPr="00EE6EE6" w:rsidRDefault="00ED6B98" w:rsidP="00F53FAE">
      <w:pPr>
        <w:rPr>
          <w:rFonts w:ascii="Calibri" w:hAnsi="Calibri"/>
          <w:b/>
          <w:bCs/>
          <w:i/>
          <w:iCs/>
          <w:sz w:val="28"/>
          <w:szCs w:val="28"/>
          <w:lang w:val="fr-FR"/>
        </w:rPr>
      </w:pPr>
      <w:r w:rsidRPr="00EE6EE6">
        <w:rPr>
          <w:rFonts w:ascii="Calibri" w:hAnsi="Calibri"/>
          <w:b/>
          <w:bCs/>
          <w:i/>
          <w:iCs/>
          <w:sz w:val="28"/>
          <w:szCs w:val="28"/>
          <w:lang w:val="fr-FR"/>
        </w:rPr>
        <w:t>-</w:t>
      </w:r>
    </w:p>
    <w:p w:rsidR="00ED6B98" w:rsidRPr="00EE6EE6" w:rsidRDefault="00ED6B98" w:rsidP="00F53FAE">
      <w:pPr>
        <w:rPr>
          <w:rFonts w:ascii="Calibri" w:hAnsi="Calibri"/>
          <w:b/>
          <w:bCs/>
          <w:i/>
          <w:iCs/>
          <w:lang w:val="fr-FR"/>
        </w:rPr>
      </w:pPr>
    </w:p>
    <w:p w:rsidR="00ED6B98" w:rsidRPr="00EE6EE6" w:rsidRDefault="00ED6B98" w:rsidP="00F53FAE">
      <w:pPr>
        <w:rPr>
          <w:rFonts w:ascii="Calibri" w:hAnsi="Calibri"/>
          <w:b/>
          <w:bCs/>
          <w:i/>
          <w:iCs/>
          <w:sz w:val="28"/>
          <w:szCs w:val="28"/>
          <w:lang w:val="fr-FR"/>
        </w:rPr>
      </w:pPr>
      <w:r w:rsidRPr="00EE6EE6">
        <w:rPr>
          <w:rFonts w:ascii="Calibri" w:hAnsi="Calibri"/>
          <w:b/>
          <w:bCs/>
          <w:i/>
          <w:iCs/>
          <w:sz w:val="28"/>
          <w:szCs w:val="28"/>
          <w:lang w:val="fr-FR"/>
        </w:rPr>
        <w:t>5) Sp</w:t>
      </w:r>
      <w:r>
        <w:rPr>
          <w:rFonts w:ascii="Calibri" w:hAnsi="Calibri"/>
          <w:b/>
          <w:bCs/>
          <w:i/>
          <w:iCs/>
          <w:sz w:val="28"/>
          <w:szCs w:val="28"/>
          <w:lang w:val="fr-FR"/>
        </w:rPr>
        <w:t>écifications techn</w:t>
      </w:r>
      <w:r w:rsidRPr="00EE6EE6">
        <w:rPr>
          <w:rFonts w:ascii="Calibri" w:hAnsi="Calibri"/>
          <w:b/>
          <w:bCs/>
          <w:i/>
          <w:iCs/>
          <w:sz w:val="28"/>
          <w:szCs w:val="28"/>
          <w:lang w:val="fr-FR"/>
        </w:rPr>
        <w:t xml:space="preserve">iques </w:t>
      </w:r>
    </w:p>
    <w:p w:rsidR="00ED6B98" w:rsidRPr="00EE6EE6" w:rsidRDefault="00ED6B98" w:rsidP="00F53FAE">
      <w:pPr>
        <w:rPr>
          <w:rFonts w:ascii="Calibri" w:hAnsi="Calibri"/>
          <w:b/>
          <w:bCs/>
          <w:i/>
          <w:iCs/>
          <w:lang w:val="fr-FR"/>
        </w:rPr>
      </w:pPr>
    </w:p>
    <w:p w:rsidR="00ED6B98" w:rsidRPr="00EE6EE6" w:rsidRDefault="00ED6B98" w:rsidP="00F96807">
      <w:pPr>
        <w:pStyle w:val="Heading1"/>
        <w:pBdr>
          <w:top w:val="single" w:sz="4" w:space="1" w:color="008CBD"/>
          <w:left w:val="single" w:sz="4" w:space="4" w:color="008CBD"/>
          <w:bottom w:val="single" w:sz="4" w:space="1" w:color="008CBD"/>
          <w:right w:val="single" w:sz="4" w:space="4" w:color="008CBD"/>
        </w:pBdr>
        <w:rPr>
          <w:rFonts w:ascii="Calibri" w:hAnsi="Calibri"/>
          <w:i/>
          <w:iCs/>
          <w:color w:val="008CBD"/>
          <w:lang w:val="fr-FR"/>
        </w:rPr>
      </w:pPr>
      <w:r w:rsidRPr="00EE6EE6">
        <w:rPr>
          <w:rFonts w:ascii="Calibri" w:hAnsi="Calibri"/>
          <w:iCs/>
          <w:color w:val="008CBD"/>
          <w:lang w:val="fr-FR"/>
        </w:rPr>
        <w:t xml:space="preserve">A. </w:t>
      </w:r>
      <w:r>
        <w:rPr>
          <w:rFonts w:ascii="Calibri" w:hAnsi="Calibri"/>
          <w:iCs/>
          <w:color w:val="008CBD"/>
          <w:lang w:val="fr-FR"/>
        </w:rPr>
        <w:t>P</w:t>
      </w:r>
      <w:r w:rsidRPr="00EE6EE6">
        <w:rPr>
          <w:rFonts w:ascii="Calibri" w:hAnsi="Calibri"/>
          <w:iCs/>
          <w:color w:val="008CBD"/>
          <w:lang w:val="fr-FR"/>
        </w:rPr>
        <w:t xml:space="preserve">anneaux en bois </w:t>
      </w:r>
    </w:p>
    <w:p w:rsidR="00ED6B98" w:rsidRPr="00EE6EE6" w:rsidRDefault="00ED6B98" w:rsidP="00F53FAE">
      <w:pPr>
        <w:autoSpaceDE w:val="0"/>
        <w:autoSpaceDN w:val="0"/>
        <w:adjustRightInd w:val="0"/>
        <w:spacing w:after="120"/>
        <w:jc w:val="both"/>
        <w:rPr>
          <w:rFonts w:ascii="Calibri" w:hAnsi="Calibri"/>
          <w:b/>
          <w:i/>
          <w:lang w:val="fr-FR"/>
        </w:rPr>
      </w:pPr>
    </w:p>
    <w:p w:rsidR="00ED6B98" w:rsidRPr="00EE6EE6" w:rsidRDefault="00ED6B98" w:rsidP="007F24DB">
      <w:pPr>
        <w:autoSpaceDE w:val="0"/>
        <w:autoSpaceDN w:val="0"/>
        <w:adjustRightInd w:val="0"/>
        <w:spacing w:after="120"/>
        <w:jc w:val="both"/>
        <w:rPr>
          <w:rFonts w:ascii="Calibri" w:hAnsi="Calibri"/>
          <w:sz w:val="20"/>
          <w:szCs w:val="20"/>
          <w:lang w:val="fr-FR"/>
        </w:rPr>
      </w:pPr>
      <w:r w:rsidRPr="00EE6EE6">
        <w:rPr>
          <w:rFonts w:ascii="Calibri" w:hAnsi="Calibri"/>
          <w:b/>
          <w:i/>
          <w:lang w:val="fr-FR"/>
        </w:rPr>
        <w:t xml:space="preserve">A1) </w:t>
      </w:r>
      <w:r>
        <w:rPr>
          <w:rFonts w:ascii="Calibri" w:hAnsi="Calibri"/>
          <w:b/>
          <w:i/>
          <w:lang w:val="fr-FR"/>
        </w:rPr>
        <w:t xml:space="preserve">Origine des essences de bois </w:t>
      </w:r>
      <w:r w:rsidRPr="00EE6EE6">
        <w:rPr>
          <w:rFonts w:ascii="Calibri" w:hAnsi="Calibri"/>
          <w:b/>
          <w:i/>
          <w:lang w:val="fr-FR"/>
        </w:rPr>
        <w:t xml:space="preserve">: </w:t>
      </w:r>
      <w:r>
        <w:rPr>
          <w:rFonts w:ascii="Calibri" w:hAnsi="Calibri"/>
          <w:b/>
          <w:i/>
          <w:lang w:val="fr-FR"/>
        </w:rPr>
        <w:t xml:space="preserve">Forêts durables </w:t>
      </w:r>
      <w:r w:rsidRPr="00EE6EE6">
        <w:rPr>
          <w:rFonts w:ascii="Calibri" w:hAnsi="Calibri"/>
          <w:sz w:val="20"/>
          <w:szCs w:val="20"/>
          <w:lang w:val="fr-FR"/>
        </w:rPr>
        <w:t>(GPP Toolkit, Nature Plus, Blaue Engel, FSC, PEFC, Nordic)</w:t>
      </w:r>
    </w:p>
    <w:p w:rsidR="00ED6B98" w:rsidRPr="003C6D28" w:rsidRDefault="00ED6B98" w:rsidP="00B119B3">
      <w:pPr>
        <w:numPr>
          <w:ilvl w:val="0"/>
          <w:numId w:val="26"/>
        </w:numPr>
        <w:jc w:val="both"/>
        <w:rPr>
          <w:rFonts w:ascii="Calibri" w:hAnsi="Calibri"/>
          <w:lang w:val="fr-FR"/>
        </w:rPr>
      </w:pPr>
      <w:r w:rsidRPr="003C6D28">
        <w:rPr>
          <w:rFonts w:ascii="Calibri" w:hAnsi="Calibri"/>
          <w:lang w:val="fr-FR"/>
        </w:rPr>
        <w:t xml:space="preserve">Le produit final </w:t>
      </w:r>
      <w:r>
        <w:rPr>
          <w:rFonts w:ascii="Calibri" w:hAnsi="Calibri"/>
          <w:lang w:val="fr-FR"/>
        </w:rPr>
        <w:t xml:space="preserve">est </w:t>
      </w:r>
      <w:r w:rsidRPr="003C6D28">
        <w:rPr>
          <w:rFonts w:ascii="Calibri" w:hAnsi="Calibri"/>
          <w:lang w:val="fr-FR"/>
        </w:rPr>
        <w:t xml:space="preserve">constitué de bois, de </w:t>
      </w:r>
      <w:r>
        <w:rPr>
          <w:rFonts w:ascii="Calibri" w:hAnsi="Calibri"/>
          <w:lang w:val="fr-FR"/>
        </w:rPr>
        <w:t>fibres de bois,</w:t>
      </w:r>
      <w:r w:rsidRPr="003C6D28">
        <w:rPr>
          <w:rFonts w:ascii="Calibri" w:hAnsi="Calibri"/>
          <w:lang w:val="fr-FR"/>
        </w:rPr>
        <w:t xml:space="preserve"> ou de particules de bois, provenant de forêts</w:t>
      </w:r>
      <w:r>
        <w:rPr>
          <w:rFonts w:ascii="Calibri" w:hAnsi="Calibri"/>
          <w:lang w:val="fr-FR"/>
        </w:rPr>
        <w:t>,</w:t>
      </w:r>
      <w:r w:rsidRPr="003C6D28">
        <w:rPr>
          <w:rFonts w:ascii="Calibri" w:hAnsi="Calibri"/>
          <w:lang w:val="fr-FR"/>
        </w:rPr>
        <w:t xml:space="preserve"> dont </w:t>
      </w:r>
      <w:r w:rsidRPr="00145E75">
        <w:rPr>
          <w:rFonts w:ascii="Calibri" w:hAnsi="Calibri"/>
          <w:lang w:val="fr-FR"/>
        </w:rPr>
        <w:t>le caractère durable de la gestion est attesté, de manière à mettre en œuvre les principes et les mesures visant à assurer une gestion durable des forêts, à condition que ces critères caractérisent le produit et soient pertinents à son égard.</w:t>
      </w:r>
      <w:r>
        <w:rPr>
          <w:rFonts w:ascii="Calibri" w:hAnsi="Calibri"/>
          <w:lang w:val="fr-FR"/>
        </w:rPr>
        <w:t xml:space="preserve"> </w:t>
      </w:r>
    </w:p>
    <w:p w:rsidR="00ED6B98" w:rsidRDefault="00ED6B98" w:rsidP="00EE1325">
      <w:pPr>
        <w:ind w:left="360"/>
        <w:jc w:val="both"/>
        <w:rPr>
          <w:rFonts w:ascii="Calibri" w:hAnsi="Calibri"/>
          <w:lang w:val="fr-FR"/>
        </w:rPr>
      </w:pPr>
    </w:p>
    <w:p w:rsidR="00ED6B98" w:rsidRPr="00A81C7E" w:rsidRDefault="00ED6B98" w:rsidP="00EE1325">
      <w:pPr>
        <w:ind w:left="360"/>
        <w:jc w:val="both"/>
        <w:rPr>
          <w:rFonts w:ascii="Calibri" w:hAnsi="Calibri"/>
          <w:lang w:val="fr-FR"/>
        </w:rPr>
      </w:pPr>
      <w:r w:rsidRPr="00A81C7E">
        <w:rPr>
          <w:rFonts w:ascii="Calibri" w:hAnsi="Calibri"/>
          <w:lang w:val="fr-FR"/>
        </w:rPr>
        <w:t xml:space="preserve">En Europe, ces principes et ces mesures doivent correspondre au moins à ceux des lignes directrices opérationnelles paneuropéennes pour la gestion durable des forêts, ratifiées lors de la Conférence ministérielle de Lisbonne sur la protection des forêts en Europe (2 au 4 Juin 1998). Hors d’Europe, ils doivent au moins correspondre aux principes forestiers de la CNUED (Rio de Janeiro, juin 1992) et, le cas échéant, aux critères ou lignes directrices </w:t>
      </w:r>
      <w:r>
        <w:rPr>
          <w:rFonts w:ascii="Calibri" w:hAnsi="Calibri"/>
          <w:lang w:val="fr-FR"/>
        </w:rPr>
        <w:t>relatifs à</w:t>
      </w:r>
      <w:r w:rsidRPr="00A81C7E">
        <w:rPr>
          <w:rFonts w:ascii="Calibri" w:hAnsi="Calibri"/>
          <w:lang w:val="fr-FR"/>
        </w:rPr>
        <w:t xml:space="preserve"> la ge</w:t>
      </w:r>
      <w:r>
        <w:rPr>
          <w:rFonts w:ascii="Calibri" w:hAnsi="Calibri"/>
          <w:lang w:val="fr-FR"/>
        </w:rPr>
        <w:t>stion durable des forêts adopté</w:t>
      </w:r>
      <w:r w:rsidRPr="00A81C7E">
        <w:rPr>
          <w:rFonts w:ascii="Calibri" w:hAnsi="Calibri"/>
          <w:lang w:val="fr-FR"/>
        </w:rPr>
        <w:t xml:space="preserve">s </w:t>
      </w:r>
      <w:r>
        <w:rPr>
          <w:rFonts w:ascii="Calibri" w:hAnsi="Calibri"/>
          <w:lang w:val="fr-FR"/>
        </w:rPr>
        <w:t>dans le cadre</w:t>
      </w:r>
      <w:r w:rsidRPr="00A81C7E">
        <w:rPr>
          <w:rFonts w:ascii="Calibri" w:hAnsi="Calibri"/>
          <w:lang w:val="fr-FR"/>
        </w:rPr>
        <w:t xml:space="preserve"> des initiatives internationales et régionales correspondantes (OIBT, le Processus de Montréal, la Proposition de Tarapoto, l</w:t>
      </w:r>
      <w:r>
        <w:rPr>
          <w:rFonts w:ascii="Calibri" w:hAnsi="Calibri"/>
          <w:lang w:val="fr-FR"/>
        </w:rPr>
        <w:t>a Réunion d’E</w:t>
      </w:r>
      <w:r w:rsidRPr="00A81C7E">
        <w:rPr>
          <w:rFonts w:ascii="Calibri" w:hAnsi="Calibri"/>
          <w:lang w:val="fr-FR"/>
        </w:rPr>
        <w:t>xperts PNUE/FAO pour la zone aride d’Afrique).</w:t>
      </w:r>
    </w:p>
    <w:p w:rsidR="00ED6B98" w:rsidRPr="00A8423C" w:rsidRDefault="00ED6B98" w:rsidP="007F24DB">
      <w:pPr>
        <w:ind w:left="360"/>
        <w:jc w:val="both"/>
        <w:rPr>
          <w:rFonts w:ascii="Calibri" w:hAnsi="Calibri"/>
          <w:lang w:val="fr-FR"/>
        </w:rPr>
      </w:pPr>
    </w:p>
    <w:p w:rsidR="00ED6B98" w:rsidRPr="0004551D" w:rsidRDefault="00ED6B98" w:rsidP="007F24DB">
      <w:pPr>
        <w:ind w:left="360"/>
        <w:jc w:val="both"/>
        <w:rPr>
          <w:rFonts w:ascii="Calibri" w:hAnsi="Calibri"/>
          <w:lang w:val="fr-FR"/>
        </w:rPr>
      </w:pPr>
      <w:r w:rsidRPr="0004551D">
        <w:rPr>
          <w:rFonts w:ascii="Calibri" w:hAnsi="Calibri"/>
          <w:lang w:val="fr-FR"/>
        </w:rPr>
        <w:t>Un élément probant acceptable en mati</w:t>
      </w:r>
      <w:r>
        <w:rPr>
          <w:rFonts w:ascii="Calibri" w:hAnsi="Calibri"/>
          <w:lang w:val="fr-FR"/>
        </w:rPr>
        <w:t xml:space="preserve">ère d’abattage durable peut être apporté par la mise en place d’un système de traçage. </w:t>
      </w:r>
    </w:p>
    <w:p w:rsidR="00ED6B98" w:rsidRPr="00A8423C" w:rsidRDefault="00ED6B98" w:rsidP="007F24DB">
      <w:pPr>
        <w:ind w:left="360"/>
        <w:jc w:val="both"/>
        <w:rPr>
          <w:rFonts w:ascii="Calibri" w:hAnsi="Calibri"/>
          <w:lang w:val="fr-FR"/>
        </w:rPr>
      </w:pPr>
    </w:p>
    <w:p w:rsidR="00ED6B98" w:rsidRPr="00785437" w:rsidRDefault="00ED6B98" w:rsidP="0004551D">
      <w:pPr>
        <w:jc w:val="both"/>
        <w:rPr>
          <w:rFonts w:ascii="Calibri" w:hAnsi="Calibri"/>
          <w:b/>
          <w:bCs/>
          <w:i/>
          <w:iCs/>
          <w:lang w:val="fr-FR"/>
        </w:rPr>
      </w:pPr>
      <w:r>
        <w:rPr>
          <w:rFonts w:ascii="Calibri" w:hAnsi="Calibri" w:cs="Times-Bold"/>
          <w:b/>
          <w:bCs/>
          <w:i/>
          <w:lang w:val="fr-FR" w:eastAsia="nl-BE"/>
        </w:rPr>
        <w:t>Élément</w:t>
      </w:r>
      <w:r w:rsidRPr="00785437">
        <w:rPr>
          <w:rFonts w:ascii="Calibri" w:hAnsi="Calibri" w:cs="Times-Bold"/>
          <w:b/>
          <w:bCs/>
          <w:i/>
          <w:lang w:val="fr-FR" w:eastAsia="nl-BE"/>
        </w:rPr>
        <w:t xml:space="preserve"> probant </w:t>
      </w:r>
      <w:r w:rsidRPr="00785437">
        <w:rPr>
          <w:rFonts w:ascii="Calibri" w:hAnsi="Calibri"/>
          <w:b/>
          <w:bCs/>
          <w:i/>
          <w:iCs/>
          <w:lang w:val="fr-FR"/>
        </w:rPr>
        <w:t xml:space="preserve">: </w:t>
      </w:r>
    </w:p>
    <w:p w:rsidR="00ED6B98" w:rsidRPr="00332F88" w:rsidRDefault="00ED6B98" w:rsidP="0004551D">
      <w:pPr>
        <w:jc w:val="both"/>
        <w:rPr>
          <w:rFonts w:ascii="Calibri" w:hAnsi="Calibri"/>
          <w:i/>
          <w:iCs/>
          <w:highlight w:val="yellow"/>
          <w:lang w:val="fr-FR"/>
        </w:rPr>
      </w:pPr>
    </w:p>
    <w:p w:rsidR="00ED6B98" w:rsidRPr="00A11B30" w:rsidRDefault="00ED6B98" w:rsidP="0004551D">
      <w:pPr>
        <w:jc w:val="both"/>
        <w:rPr>
          <w:rFonts w:ascii="Calibri" w:hAnsi="Calibri"/>
          <w:lang w:val="fr-FR"/>
        </w:rPr>
      </w:pPr>
      <w:r w:rsidRPr="00AC51C0">
        <w:rPr>
          <w:rFonts w:ascii="Calibri" w:hAnsi="Calibri"/>
          <w:lang w:val="fr-FR"/>
        </w:rPr>
        <w:t>La conformité à tous les critères susmentionnés peut être attestée par le label suivant</w:t>
      </w:r>
      <w:r w:rsidRPr="00A11B30">
        <w:rPr>
          <w:rFonts w:ascii="Calibri" w:hAnsi="Calibri"/>
          <w:lang w:val="fr-FR"/>
        </w:rPr>
        <w:t xml:space="preserve"> :</w:t>
      </w:r>
    </w:p>
    <w:p w:rsidR="00ED6B98" w:rsidRPr="003D1026" w:rsidRDefault="00ED6B98" w:rsidP="0004551D">
      <w:pPr>
        <w:jc w:val="both"/>
        <w:rPr>
          <w:rFonts w:ascii="Calibri" w:hAnsi="Calibri"/>
          <w:lang w:val="fr-FR"/>
        </w:rPr>
      </w:pPr>
      <w:r w:rsidRPr="00F72848">
        <w:rPr>
          <w:rFonts w:ascii="Calibri" w:hAnsi="Calibri"/>
          <w:lang w:val="fr-FR"/>
        </w:rPr>
        <w:tab/>
      </w:r>
      <w:r w:rsidRPr="00F72848">
        <w:rPr>
          <w:rFonts w:ascii="Calibri" w:hAnsi="Calibri"/>
          <w:lang w:val="fr-FR"/>
        </w:rPr>
        <w:tab/>
      </w:r>
      <w:r w:rsidRPr="00F72848">
        <w:rPr>
          <w:rFonts w:ascii="Calibri" w:hAnsi="Calibri"/>
          <w:lang w:val="fr-FR"/>
        </w:rPr>
        <w:tab/>
      </w:r>
      <w:r w:rsidRPr="00F72848">
        <w:rPr>
          <w:rFonts w:ascii="Calibri" w:hAnsi="Calibri"/>
          <w:lang w:val="fr-FR"/>
        </w:rPr>
        <w:tab/>
      </w:r>
      <w:r w:rsidRPr="00F72848">
        <w:rPr>
          <w:rFonts w:ascii="Calibri" w:hAnsi="Calibri"/>
          <w:lang w:val="fr-FR"/>
        </w:rPr>
        <w:tab/>
      </w:r>
      <w:r w:rsidRPr="00F72848">
        <w:rPr>
          <w:rFonts w:ascii="Calibri" w:hAnsi="Calibri"/>
          <w:lang w:val="fr-FR"/>
        </w:rPr>
        <w:tab/>
      </w:r>
      <w:r w:rsidRPr="00F72848">
        <w:rPr>
          <w:rFonts w:ascii="Calibri" w:hAnsi="Calibri"/>
          <w:lang w:val="fr-FR"/>
        </w:rPr>
        <w:tab/>
      </w:r>
    </w:p>
    <w:p w:rsidR="00ED6B98" w:rsidRPr="00DE2B74" w:rsidRDefault="00ED6B98" w:rsidP="007F24DB">
      <w:pPr>
        <w:jc w:val="both"/>
        <w:rPr>
          <w:rFonts w:ascii="Calibri" w:hAnsi="Calibri"/>
          <w:lang w:val="fr-BE"/>
        </w:rPr>
      </w:pPr>
    </w:p>
    <w:p w:rsidR="00ED6B98" w:rsidRDefault="00ED6B98" w:rsidP="007F24DB">
      <w:pPr>
        <w:jc w:val="both"/>
        <w:rPr>
          <w:rFonts w:ascii="Calibri" w:hAnsi="Calibri"/>
        </w:rPr>
      </w:pPr>
      <w:r w:rsidRPr="00B23DB3">
        <w:rPr>
          <w:rFonts w:ascii="Calibri" w:hAnsi="Calibri"/>
          <w:noProof/>
          <w:lang w:val="en-US" w:eastAsia="en-US"/>
        </w:rPr>
        <w:pict>
          <v:shape id="Picture 2" o:spid="_x0000_i1026" type="#_x0000_t75" style="width:53.25pt;height:53.25pt;visibility:visible">
            <v:imagedata r:id="rId9" o:title=""/>
          </v:shape>
        </w:pict>
      </w:r>
      <w:r>
        <w:rPr>
          <w:rFonts w:ascii="Calibri" w:hAnsi="Calibri"/>
        </w:rPr>
        <w:tab/>
      </w:r>
      <w:r w:rsidRPr="00B23DB3">
        <w:rPr>
          <w:rFonts w:ascii="Calibri" w:hAnsi="Calibri"/>
          <w:noProof/>
          <w:lang w:val="en-US" w:eastAsia="en-US"/>
        </w:rPr>
        <w:pict>
          <v:shape id="Picture 3" o:spid="_x0000_i1027" type="#_x0000_t75" style="width:56.25pt;height:56.25pt;visibility:visible">
            <v:imagedata r:id="rId10" o:title=""/>
          </v:shape>
        </w:pict>
      </w:r>
      <w:r>
        <w:rPr>
          <w:rFonts w:ascii="Calibri" w:hAnsi="Calibri"/>
        </w:rPr>
        <w:tab/>
      </w:r>
      <w:r w:rsidRPr="00B23DB3">
        <w:rPr>
          <w:rFonts w:ascii="Calibri" w:hAnsi="Calibri"/>
          <w:noProof/>
          <w:lang w:val="en-US" w:eastAsia="en-US"/>
        </w:rPr>
        <w:pict>
          <v:shape id="Picture 4" o:spid="_x0000_i1028" type="#_x0000_t75" style="width:58.5pt;height:58.5pt;visibility:visible">
            <v:imagedata r:id="rId11" o:title=""/>
          </v:shape>
        </w:pict>
      </w:r>
      <w:r>
        <w:rPr>
          <w:rFonts w:ascii="Calibri" w:hAnsi="Calibri"/>
        </w:rPr>
        <w:tab/>
      </w:r>
      <w:r w:rsidRPr="00B23DB3">
        <w:rPr>
          <w:rFonts w:ascii="Calibri" w:hAnsi="Calibri"/>
          <w:noProof/>
          <w:lang w:val="en-US" w:eastAsia="en-US"/>
        </w:rPr>
        <w:pict>
          <v:shape id="Picture 5" o:spid="_x0000_i1029" type="#_x0000_t75" style="width:46.5pt;height:60.75pt;visibility:visible">
            <v:imagedata r:id="rId12" o:title=""/>
          </v:shape>
        </w:pict>
      </w:r>
      <w:r>
        <w:rPr>
          <w:rFonts w:ascii="Calibri" w:hAnsi="Calibri"/>
        </w:rPr>
        <w:tab/>
      </w:r>
      <w:r w:rsidRPr="00B23DB3">
        <w:rPr>
          <w:rFonts w:ascii="Calibri" w:hAnsi="Calibri"/>
          <w:noProof/>
          <w:lang w:val="en-US" w:eastAsia="en-US"/>
        </w:rPr>
        <w:pict>
          <v:shape id="Picture 6" o:spid="_x0000_i1030" type="#_x0000_t75" style="width:60.75pt;height:57pt;visibility:visible">
            <v:imagedata r:id="rId13" o:title=""/>
          </v:shape>
        </w:pict>
      </w:r>
    </w:p>
    <w:p w:rsidR="00ED6B98" w:rsidRPr="00DE2B74" w:rsidRDefault="00ED6B98" w:rsidP="007F24DB">
      <w:pPr>
        <w:jc w:val="both"/>
        <w:rPr>
          <w:rFonts w:ascii="Calibri" w:hAnsi="Calibri"/>
          <w:lang w:val="fr-BE"/>
        </w:rPr>
      </w:pPr>
      <w:r w:rsidRPr="00DE2B74">
        <w:rPr>
          <w:rFonts w:ascii="Calibri" w:hAnsi="Calibri"/>
          <w:lang w:val="fr-BE"/>
        </w:rPr>
        <w:t>Blaue Engel</w:t>
      </w:r>
      <w:r w:rsidRPr="00DE2B74">
        <w:rPr>
          <w:rFonts w:ascii="Calibri" w:hAnsi="Calibri"/>
          <w:lang w:val="fr-BE"/>
        </w:rPr>
        <w:tab/>
        <w:t>Nordic label</w:t>
      </w:r>
      <w:r w:rsidRPr="00DE2B74">
        <w:rPr>
          <w:rFonts w:ascii="Calibri" w:hAnsi="Calibri"/>
          <w:lang w:val="fr-BE"/>
        </w:rPr>
        <w:tab/>
        <w:t>Natureplus</w:t>
      </w:r>
      <w:r w:rsidRPr="00DE2B74">
        <w:rPr>
          <w:rFonts w:ascii="Calibri" w:hAnsi="Calibri"/>
          <w:lang w:val="fr-BE"/>
        </w:rPr>
        <w:tab/>
        <w:t>FSC label</w:t>
      </w:r>
      <w:r w:rsidRPr="00DE2B74">
        <w:rPr>
          <w:rFonts w:ascii="Calibri" w:hAnsi="Calibri"/>
          <w:lang w:val="fr-BE"/>
        </w:rPr>
        <w:tab/>
        <w:t>PEFC label</w:t>
      </w:r>
    </w:p>
    <w:p w:rsidR="00ED6B98" w:rsidRPr="00DE2B74" w:rsidRDefault="00ED6B98" w:rsidP="007F24DB">
      <w:pPr>
        <w:jc w:val="both"/>
        <w:rPr>
          <w:rFonts w:ascii="Calibri" w:hAnsi="Calibri"/>
          <w:i/>
          <w:iCs/>
          <w:lang w:val="fr-BE"/>
        </w:rPr>
      </w:pPr>
      <w:r w:rsidRPr="00DE2B74">
        <w:rPr>
          <w:rFonts w:ascii="Calibri" w:hAnsi="Calibri"/>
          <w:lang w:val="fr-BE"/>
        </w:rPr>
        <w:tab/>
      </w:r>
      <w:r w:rsidRPr="00DE2B74">
        <w:rPr>
          <w:rFonts w:ascii="Calibri" w:hAnsi="Calibri"/>
          <w:lang w:val="fr-BE"/>
        </w:rPr>
        <w:tab/>
      </w:r>
      <w:r w:rsidRPr="00DE2B74">
        <w:rPr>
          <w:rFonts w:ascii="Calibri" w:hAnsi="Calibri"/>
          <w:lang w:val="fr-BE"/>
        </w:rPr>
        <w:tab/>
      </w:r>
      <w:r w:rsidRPr="00DE2B74">
        <w:rPr>
          <w:rFonts w:ascii="Calibri" w:hAnsi="Calibri"/>
          <w:lang w:val="fr-BE"/>
        </w:rPr>
        <w:tab/>
      </w:r>
    </w:p>
    <w:p w:rsidR="00ED6B98" w:rsidRPr="001E204C" w:rsidRDefault="00ED6B98" w:rsidP="0004551D">
      <w:pPr>
        <w:jc w:val="both"/>
        <w:rPr>
          <w:rFonts w:ascii="Calibri" w:hAnsi="Calibri"/>
          <w:lang w:val="fr-FR"/>
        </w:rPr>
      </w:pPr>
      <w:r w:rsidRPr="00AC51C0">
        <w:rPr>
          <w:rFonts w:ascii="Calibri" w:hAnsi="Calibri"/>
          <w:lang w:val="fr-FR"/>
        </w:rPr>
        <w:t>Si l'entreprise soumissionnaire peut présenter ce label, aucune autre preuve n'est</w:t>
      </w:r>
      <w:r>
        <w:rPr>
          <w:rFonts w:ascii="Calibri" w:hAnsi="Calibri"/>
          <w:lang w:val="fr-FR"/>
        </w:rPr>
        <w:t xml:space="preserve"> </w:t>
      </w:r>
      <w:r w:rsidRPr="00AC51C0">
        <w:rPr>
          <w:rFonts w:ascii="Calibri" w:hAnsi="Calibri"/>
          <w:lang w:val="fr-FR"/>
        </w:rPr>
        <w:t>nécessaire. Toute autre preuve appropriée d'un organisme agréé peut également être</w:t>
      </w:r>
      <w:r>
        <w:rPr>
          <w:rFonts w:ascii="Calibri" w:hAnsi="Calibri"/>
          <w:lang w:val="fr-FR"/>
        </w:rPr>
        <w:t xml:space="preserve"> </w:t>
      </w:r>
      <w:r w:rsidRPr="00AC51C0">
        <w:rPr>
          <w:rFonts w:ascii="Calibri" w:hAnsi="Calibri"/>
          <w:lang w:val="fr-FR"/>
        </w:rPr>
        <w:t>utilisée.</w:t>
      </w:r>
    </w:p>
    <w:p w:rsidR="00ED6B98" w:rsidRPr="00A8423C" w:rsidRDefault="00ED6B98" w:rsidP="007F24DB">
      <w:pPr>
        <w:jc w:val="both"/>
        <w:rPr>
          <w:rFonts w:ascii="Calibri" w:hAnsi="Calibri"/>
          <w:lang w:val="it-IT"/>
        </w:rPr>
      </w:pPr>
    </w:p>
    <w:p w:rsidR="00ED6B98" w:rsidRPr="00A8423C" w:rsidRDefault="00ED6B98" w:rsidP="007F24DB">
      <w:pPr>
        <w:autoSpaceDE w:val="0"/>
        <w:autoSpaceDN w:val="0"/>
        <w:adjustRightInd w:val="0"/>
        <w:spacing w:after="120"/>
        <w:jc w:val="both"/>
        <w:rPr>
          <w:rFonts w:ascii="Calibri" w:hAnsi="Calibri"/>
          <w:b/>
          <w:i/>
          <w:lang w:val="it-IT"/>
        </w:rPr>
      </w:pPr>
    </w:p>
    <w:p w:rsidR="00ED6B98" w:rsidRPr="0004551D" w:rsidRDefault="00ED6B98" w:rsidP="007F24DB">
      <w:pPr>
        <w:autoSpaceDE w:val="0"/>
        <w:autoSpaceDN w:val="0"/>
        <w:adjustRightInd w:val="0"/>
        <w:spacing w:after="120"/>
        <w:jc w:val="both"/>
        <w:rPr>
          <w:rFonts w:ascii="Calibri" w:hAnsi="Calibri"/>
          <w:sz w:val="20"/>
          <w:szCs w:val="20"/>
          <w:lang w:val="fr-FR"/>
        </w:rPr>
      </w:pPr>
      <w:r w:rsidRPr="0004551D">
        <w:rPr>
          <w:rFonts w:ascii="Calibri" w:hAnsi="Calibri"/>
          <w:b/>
          <w:i/>
          <w:lang w:val="fr-FR"/>
        </w:rPr>
        <w:t xml:space="preserve">A2) </w:t>
      </w:r>
      <w:r>
        <w:rPr>
          <w:rFonts w:ascii="Calibri" w:hAnsi="Calibri"/>
          <w:b/>
          <w:i/>
          <w:lang w:val="fr-FR"/>
        </w:rPr>
        <w:t>Rejet</w:t>
      </w:r>
      <w:r w:rsidRPr="0004551D">
        <w:rPr>
          <w:rFonts w:ascii="Calibri" w:hAnsi="Calibri"/>
          <w:b/>
          <w:i/>
          <w:lang w:val="fr-FR"/>
        </w:rPr>
        <w:t xml:space="preserve"> de Formaldéhyde</w:t>
      </w:r>
      <w:r>
        <w:rPr>
          <w:rFonts w:ascii="Calibri" w:hAnsi="Calibri"/>
          <w:b/>
          <w:i/>
          <w:lang w:val="fr-FR"/>
        </w:rPr>
        <w:t xml:space="preserve"> </w:t>
      </w:r>
      <w:r w:rsidRPr="0004551D">
        <w:rPr>
          <w:rFonts w:ascii="Calibri" w:hAnsi="Calibri"/>
          <w:sz w:val="20"/>
          <w:szCs w:val="20"/>
          <w:lang w:val="fr-FR"/>
        </w:rPr>
        <w:t>(GPP Toolkit, Blaue Engel, Nordic)</w:t>
      </w:r>
    </w:p>
    <w:p w:rsidR="00ED6B98" w:rsidRPr="00DE2B74" w:rsidRDefault="00ED6B98" w:rsidP="00B119B3">
      <w:pPr>
        <w:numPr>
          <w:ilvl w:val="0"/>
          <w:numId w:val="27"/>
        </w:numPr>
        <w:autoSpaceDE w:val="0"/>
        <w:autoSpaceDN w:val="0"/>
        <w:adjustRightInd w:val="0"/>
        <w:jc w:val="both"/>
        <w:rPr>
          <w:rFonts w:ascii="Calibri" w:hAnsi="Calibri"/>
          <w:lang w:val="fr-BE"/>
        </w:rPr>
      </w:pPr>
      <w:r w:rsidRPr="0004551D">
        <w:rPr>
          <w:rFonts w:ascii="Calibri" w:hAnsi="Calibri"/>
          <w:lang w:val="fr-FR"/>
        </w:rPr>
        <w:t>Les panneaux en bois qui utilisent des agents liants contenant de la formald</w:t>
      </w:r>
      <w:r>
        <w:rPr>
          <w:rFonts w:ascii="Calibri" w:hAnsi="Calibri"/>
          <w:lang w:val="fr-FR"/>
        </w:rPr>
        <w:t>é</w:t>
      </w:r>
      <w:r w:rsidRPr="0004551D">
        <w:rPr>
          <w:rFonts w:ascii="Calibri" w:hAnsi="Calibri"/>
          <w:lang w:val="fr-FR"/>
        </w:rPr>
        <w:t>hyde</w:t>
      </w:r>
      <w:r>
        <w:rPr>
          <w:rFonts w:ascii="Calibri" w:hAnsi="Calibri"/>
          <w:lang w:val="fr-FR"/>
        </w:rPr>
        <w:t xml:space="preserve"> ne doivent pas dépasser le seuil d’émission normalisé </w:t>
      </w:r>
      <w:r w:rsidRPr="0004551D">
        <w:rPr>
          <w:rFonts w:ascii="Calibri" w:hAnsi="Calibri"/>
          <w:lang w:val="fr-FR"/>
        </w:rPr>
        <w:t xml:space="preserve">E1 </w:t>
      </w:r>
      <w:r>
        <w:rPr>
          <w:rFonts w:ascii="Calibri" w:hAnsi="Calibri"/>
          <w:lang w:val="fr-FR"/>
        </w:rPr>
        <w:t>pour la formaldé</w:t>
      </w:r>
      <w:r w:rsidRPr="0004551D">
        <w:rPr>
          <w:rFonts w:ascii="Calibri" w:hAnsi="Calibri"/>
          <w:lang w:val="fr-FR"/>
        </w:rPr>
        <w:t>hyde</w:t>
      </w:r>
      <w:r>
        <w:rPr>
          <w:rFonts w:ascii="Calibri" w:hAnsi="Calibri"/>
          <w:lang w:val="fr-FR"/>
        </w:rPr>
        <w:t xml:space="preserve">, en vertu de la norme </w:t>
      </w:r>
      <w:r w:rsidRPr="0004551D">
        <w:rPr>
          <w:rFonts w:ascii="Calibri" w:hAnsi="Calibri"/>
          <w:lang w:val="fr-FR"/>
        </w:rPr>
        <w:t>EN13986</w:t>
      </w:r>
      <w:r w:rsidRPr="0004551D">
        <w:rPr>
          <w:rFonts w:ascii="Calibri" w:hAnsi="Calibri"/>
          <w:vertAlign w:val="superscript"/>
          <w:lang w:val="fr-FR"/>
        </w:rPr>
        <w:t>(1)</w:t>
      </w:r>
      <w:r w:rsidRPr="0004551D">
        <w:rPr>
          <w:rFonts w:ascii="Calibri" w:hAnsi="Calibri"/>
          <w:lang w:val="fr-FR"/>
        </w:rPr>
        <w:t>, 0</w:t>
      </w:r>
      <w:r>
        <w:rPr>
          <w:rFonts w:ascii="Calibri" w:hAnsi="Calibri"/>
          <w:lang w:val="fr-FR"/>
        </w:rPr>
        <w:t>,</w:t>
      </w:r>
      <w:r w:rsidRPr="0004551D">
        <w:rPr>
          <w:rFonts w:ascii="Calibri" w:hAnsi="Calibri"/>
          <w:lang w:val="fr-FR"/>
        </w:rPr>
        <w:t>13mg / m</w:t>
      </w:r>
      <w:r w:rsidRPr="0004551D">
        <w:rPr>
          <w:rFonts w:ascii="Calibri" w:hAnsi="Calibri"/>
          <w:vertAlign w:val="superscript"/>
          <w:lang w:val="fr-FR"/>
        </w:rPr>
        <w:t>3</w:t>
      </w:r>
      <w:r w:rsidRPr="0004551D">
        <w:rPr>
          <w:rFonts w:ascii="Calibri" w:hAnsi="Calibri"/>
          <w:lang w:val="fr-FR"/>
        </w:rPr>
        <w:t xml:space="preserve"> </w:t>
      </w:r>
      <w:r>
        <w:rPr>
          <w:rFonts w:ascii="Calibri" w:hAnsi="Calibri"/>
          <w:lang w:val="fr-FR"/>
        </w:rPr>
        <w:t>d’</w:t>
      </w:r>
      <w:r w:rsidRPr="0004551D">
        <w:rPr>
          <w:rFonts w:ascii="Calibri" w:hAnsi="Calibri"/>
          <w:lang w:val="fr-FR"/>
        </w:rPr>
        <w:t>air (o</w:t>
      </w:r>
      <w:r>
        <w:rPr>
          <w:rFonts w:ascii="Calibri" w:hAnsi="Calibri"/>
          <w:lang w:val="fr-FR"/>
        </w:rPr>
        <w:t>u</w:t>
      </w:r>
      <w:r w:rsidRPr="0004551D">
        <w:rPr>
          <w:rFonts w:ascii="Calibri" w:hAnsi="Calibri"/>
          <w:lang w:val="fr-FR"/>
        </w:rPr>
        <w:t xml:space="preserve"> 0</w:t>
      </w:r>
      <w:r>
        <w:rPr>
          <w:rFonts w:ascii="Calibri" w:hAnsi="Calibri"/>
          <w:lang w:val="fr-FR"/>
        </w:rPr>
        <w:t xml:space="preserve">,1ppm (part par </w:t>
      </w:r>
      <w:r w:rsidRPr="0004551D">
        <w:rPr>
          <w:rFonts w:ascii="Calibri" w:hAnsi="Calibri"/>
          <w:lang w:val="fr-FR"/>
        </w:rPr>
        <w:t xml:space="preserve">million)). Cette disposition </w:t>
      </w:r>
      <w:r>
        <w:rPr>
          <w:rFonts w:ascii="Calibri" w:hAnsi="Calibri"/>
          <w:lang w:val="fr-FR"/>
        </w:rPr>
        <w:t xml:space="preserve">vise </w:t>
      </w:r>
      <w:r w:rsidRPr="0004551D">
        <w:rPr>
          <w:rFonts w:ascii="Calibri" w:hAnsi="Calibri"/>
          <w:lang w:val="fr-FR"/>
        </w:rPr>
        <w:t>également les panneaux trait</w:t>
      </w:r>
      <w:r>
        <w:rPr>
          <w:rFonts w:ascii="Calibri" w:hAnsi="Calibri"/>
          <w:lang w:val="fr-FR"/>
        </w:rPr>
        <w:t>és et le</w:t>
      </w:r>
      <w:r w:rsidRPr="0004551D">
        <w:rPr>
          <w:rFonts w:ascii="Calibri" w:hAnsi="Calibri"/>
          <w:lang w:val="fr-FR"/>
        </w:rPr>
        <w:t xml:space="preserve"> prétraitement. </w:t>
      </w:r>
    </w:p>
    <w:p w:rsidR="00ED6B98" w:rsidRPr="00DE2B74" w:rsidRDefault="00ED6B98" w:rsidP="00B119B3">
      <w:pPr>
        <w:numPr>
          <w:ilvl w:val="0"/>
          <w:numId w:val="27"/>
        </w:numPr>
        <w:autoSpaceDE w:val="0"/>
        <w:autoSpaceDN w:val="0"/>
        <w:adjustRightInd w:val="0"/>
        <w:jc w:val="both"/>
        <w:rPr>
          <w:rFonts w:ascii="Calibri" w:hAnsi="Calibri"/>
          <w:lang w:val="fr-BE"/>
        </w:rPr>
      </w:pPr>
      <w:r w:rsidRPr="0004551D">
        <w:rPr>
          <w:rFonts w:ascii="Calibri" w:hAnsi="Calibri"/>
          <w:lang w:val="fr-FR"/>
        </w:rPr>
        <w:t>Le soumissionnaire doit p</w:t>
      </w:r>
      <w:r>
        <w:rPr>
          <w:rFonts w:ascii="Calibri" w:hAnsi="Calibri"/>
          <w:lang w:val="fr-FR"/>
        </w:rPr>
        <w:t>r</w:t>
      </w:r>
      <w:r w:rsidRPr="0004551D">
        <w:rPr>
          <w:rFonts w:ascii="Calibri" w:hAnsi="Calibri"/>
          <w:lang w:val="fr-FR"/>
        </w:rPr>
        <w:t xml:space="preserve">ouver </w:t>
      </w:r>
      <w:r>
        <w:rPr>
          <w:rFonts w:ascii="Calibri" w:hAnsi="Calibri"/>
          <w:lang w:val="fr-FR"/>
        </w:rPr>
        <w:t xml:space="preserve">de manière </w:t>
      </w:r>
      <w:r w:rsidRPr="0004551D">
        <w:rPr>
          <w:rFonts w:ascii="Calibri" w:hAnsi="Calibri"/>
          <w:lang w:val="fr-FR"/>
        </w:rPr>
        <w:t>approprié</w:t>
      </w:r>
      <w:r>
        <w:rPr>
          <w:rFonts w:ascii="Calibri" w:hAnsi="Calibri"/>
          <w:lang w:val="fr-FR"/>
        </w:rPr>
        <w:t>e</w:t>
      </w:r>
      <w:r w:rsidRPr="0004551D">
        <w:rPr>
          <w:rFonts w:ascii="Calibri" w:hAnsi="Calibri"/>
          <w:lang w:val="fr-FR"/>
        </w:rPr>
        <w:t xml:space="preserve"> que ce critère est respecté</w:t>
      </w:r>
      <w:r>
        <w:rPr>
          <w:rFonts w:ascii="Calibri" w:hAnsi="Calibri"/>
          <w:lang w:val="fr-FR"/>
        </w:rPr>
        <w:t xml:space="preserve">. </w:t>
      </w:r>
      <w:r w:rsidRPr="00E16CD8">
        <w:rPr>
          <w:rFonts w:ascii="Calibri" w:hAnsi="Calibri"/>
          <w:lang w:val="fr-FR"/>
        </w:rPr>
        <w:t xml:space="preserve">Un rapport d’essai réalisé par un laboratoire indépendant ou tout autre </w:t>
      </w:r>
      <w:r>
        <w:rPr>
          <w:rFonts w:ascii="Calibri" w:hAnsi="Calibri"/>
          <w:lang w:val="fr-FR"/>
        </w:rPr>
        <w:t xml:space="preserve">élément probant approprié sont également acceptables. </w:t>
      </w:r>
    </w:p>
    <w:p w:rsidR="00ED6B98" w:rsidRPr="00DE2B74" w:rsidRDefault="00ED6B98" w:rsidP="007F24DB">
      <w:pPr>
        <w:autoSpaceDE w:val="0"/>
        <w:autoSpaceDN w:val="0"/>
        <w:adjustRightInd w:val="0"/>
        <w:jc w:val="both"/>
        <w:rPr>
          <w:rFonts w:ascii="Calibri" w:hAnsi="Calibri"/>
          <w:lang w:val="fr-BE"/>
        </w:rPr>
      </w:pPr>
    </w:p>
    <w:p w:rsidR="00ED6B98" w:rsidRPr="00E16CD8" w:rsidRDefault="00ED6B98" w:rsidP="007F24DB">
      <w:pPr>
        <w:autoSpaceDE w:val="0"/>
        <w:autoSpaceDN w:val="0"/>
        <w:adjustRightInd w:val="0"/>
        <w:jc w:val="both"/>
        <w:rPr>
          <w:rFonts w:ascii="Calibri" w:hAnsi="Calibri"/>
          <w:sz w:val="20"/>
          <w:szCs w:val="20"/>
          <w:lang w:val="fr-FR"/>
        </w:rPr>
      </w:pPr>
      <w:r w:rsidRPr="00DE2B74">
        <w:rPr>
          <w:rFonts w:ascii="Calibri" w:hAnsi="Calibri"/>
          <w:sz w:val="20"/>
          <w:szCs w:val="20"/>
          <w:vertAlign w:val="superscript"/>
          <w:lang w:val="fr-BE"/>
        </w:rPr>
        <w:t xml:space="preserve">(1) </w:t>
      </w:r>
      <w:r w:rsidRPr="00DE2B74">
        <w:rPr>
          <w:rFonts w:ascii="Calibri" w:hAnsi="Calibri"/>
          <w:sz w:val="20"/>
          <w:szCs w:val="20"/>
          <w:lang w:val="fr-BE"/>
        </w:rPr>
        <w:t xml:space="preserve">EN 13986 : 2004. </w:t>
      </w:r>
      <w:r w:rsidRPr="00E16CD8">
        <w:rPr>
          <w:rFonts w:ascii="Calibri" w:hAnsi="Calibri"/>
          <w:sz w:val="20"/>
          <w:szCs w:val="20"/>
          <w:lang w:val="fr-FR"/>
        </w:rPr>
        <w:t>Panneaux à base de bois pour le bâtiment - Caract</w:t>
      </w:r>
      <w:r>
        <w:rPr>
          <w:rFonts w:ascii="Calibri" w:hAnsi="Calibri"/>
          <w:sz w:val="20"/>
          <w:szCs w:val="20"/>
          <w:lang w:val="fr-FR"/>
        </w:rPr>
        <w:t>é</w:t>
      </w:r>
      <w:r w:rsidRPr="00E16CD8">
        <w:rPr>
          <w:rFonts w:ascii="Calibri" w:hAnsi="Calibri"/>
          <w:sz w:val="20"/>
          <w:szCs w:val="20"/>
          <w:lang w:val="fr-FR"/>
        </w:rPr>
        <w:t>risti</w:t>
      </w:r>
      <w:r>
        <w:rPr>
          <w:rFonts w:ascii="Calibri" w:hAnsi="Calibri"/>
          <w:sz w:val="20"/>
          <w:szCs w:val="20"/>
          <w:lang w:val="fr-FR"/>
        </w:rPr>
        <w:t>ques, é</w:t>
      </w:r>
      <w:r w:rsidRPr="00E16CD8">
        <w:rPr>
          <w:rFonts w:ascii="Calibri" w:hAnsi="Calibri"/>
          <w:sz w:val="20"/>
          <w:szCs w:val="20"/>
          <w:lang w:val="fr-FR"/>
        </w:rPr>
        <w:t xml:space="preserve">valuation </w:t>
      </w:r>
      <w:r>
        <w:rPr>
          <w:rFonts w:ascii="Calibri" w:hAnsi="Calibri"/>
          <w:sz w:val="20"/>
          <w:szCs w:val="20"/>
          <w:lang w:val="fr-FR"/>
        </w:rPr>
        <w:t>de la conformité et marquage</w:t>
      </w:r>
      <w:r w:rsidRPr="00E16CD8">
        <w:rPr>
          <w:rFonts w:ascii="Calibri" w:hAnsi="Calibri"/>
          <w:sz w:val="20"/>
          <w:szCs w:val="20"/>
          <w:lang w:val="fr-FR"/>
        </w:rPr>
        <w:t xml:space="preserve">. </w:t>
      </w:r>
    </w:p>
    <w:p w:rsidR="00ED6B98" w:rsidRPr="00E16CD8" w:rsidRDefault="00ED6B98" w:rsidP="007F24DB">
      <w:pPr>
        <w:jc w:val="both"/>
        <w:rPr>
          <w:rFonts w:ascii="Calibri" w:hAnsi="Calibri"/>
          <w:b/>
          <w:bCs/>
          <w:i/>
          <w:iCs/>
          <w:lang w:val="fr-FR"/>
        </w:rPr>
      </w:pPr>
    </w:p>
    <w:p w:rsidR="00ED6B98" w:rsidRPr="00E16CD8" w:rsidRDefault="00ED6B98" w:rsidP="007F24DB">
      <w:pPr>
        <w:jc w:val="both"/>
        <w:rPr>
          <w:rFonts w:ascii="Calibri" w:hAnsi="Calibri"/>
          <w:b/>
          <w:bCs/>
          <w:i/>
          <w:iCs/>
          <w:lang w:val="fr-FR"/>
        </w:rPr>
      </w:pPr>
      <w:r w:rsidRPr="00E16CD8">
        <w:rPr>
          <w:rFonts w:ascii="Calibri" w:hAnsi="Calibri"/>
          <w:b/>
          <w:bCs/>
          <w:i/>
          <w:iCs/>
          <w:lang w:val="fr-FR"/>
        </w:rPr>
        <w:t xml:space="preserve">Élément probant : </w:t>
      </w:r>
    </w:p>
    <w:p w:rsidR="00ED6B98" w:rsidRPr="00E16CD8" w:rsidRDefault="00ED6B98" w:rsidP="007F24DB">
      <w:pPr>
        <w:jc w:val="both"/>
        <w:rPr>
          <w:rFonts w:ascii="Calibri" w:hAnsi="Calibri"/>
          <w:i/>
          <w:iCs/>
          <w:lang w:val="fr-FR"/>
        </w:rPr>
      </w:pPr>
    </w:p>
    <w:p w:rsidR="00ED6B98" w:rsidRPr="00A11B30" w:rsidRDefault="00ED6B98" w:rsidP="00E16CD8">
      <w:pPr>
        <w:jc w:val="both"/>
        <w:rPr>
          <w:rFonts w:ascii="Calibri" w:hAnsi="Calibri"/>
          <w:lang w:val="fr-FR"/>
        </w:rPr>
      </w:pPr>
      <w:r w:rsidRPr="00AC51C0">
        <w:rPr>
          <w:rFonts w:ascii="Calibri" w:hAnsi="Calibri"/>
          <w:lang w:val="fr-FR"/>
        </w:rPr>
        <w:t xml:space="preserve">La conformité à tous les critères </w:t>
      </w:r>
      <w:r>
        <w:rPr>
          <w:rFonts w:ascii="Calibri" w:hAnsi="Calibri"/>
          <w:lang w:val="fr-FR"/>
        </w:rPr>
        <w:t xml:space="preserve">A2 </w:t>
      </w:r>
      <w:r w:rsidRPr="00AC51C0">
        <w:rPr>
          <w:rFonts w:ascii="Calibri" w:hAnsi="Calibri"/>
          <w:lang w:val="fr-FR"/>
        </w:rPr>
        <w:t>susmentionnés peut être attestée par le label suivant</w:t>
      </w:r>
      <w:r w:rsidRPr="00A11B30">
        <w:rPr>
          <w:rFonts w:ascii="Calibri" w:hAnsi="Calibri"/>
          <w:lang w:val="fr-FR"/>
        </w:rPr>
        <w:t xml:space="preserve"> :</w:t>
      </w:r>
    </w:p>
    <w:p w:rsidR="00ED6B98" w:rsidRPr="00E16CD8" w:rsidRDefault="00ED6B98" w:rsidP="007F24DB">
      <w:pPr>
        <w:jc w:val="both"/>
        <w:rPr>
          <w:rFonts w:ascii="Calibri" w:hAnsi="Calibri"/>
          <w:lang w:val="fr-FR"/>
        </w:rPr>
      </w:pPr>
    </w:p>
    <w:p w:rsidR="00ED6B98" w:rsidRDefault="00ED6B98" w:rsidP="007F24DB">
      <w:pPr>
        <w:jc w:val="both"/>
        <w:rPr>
          <w:rFonts w:ascii="Calibri" w:hAnsi="Calibri"/>
        </w:rPr>
      </w:pPr>
      <w:r w:rsidRPr="00B23DB3">
        <w:rPr>
          <w:rFonts w:ascii="Calibri" w:hAnsi="Calibri"/>
          <w:noProof/>
          <w:lang w:val="en-US" w:eastAsia="en-US"/>
        </w:rPr>
        <w:pict>
          <v:shape id="Picture 7" o:spid="_x0000_i1031" type="#_x0000_t75" style="width:53.25pt;height:53.25pt;visibility:visible">
            <v:imagedata r:id="rId9" o:title=""/>
          </v:shape>
        </w:pict>
      </w:r>
      <w:r>
        <w:rPr>
          <w:rFonts w:ascii="Calibri" w:hAnsi="Calibri"/>
        </w:rPr>
        <w:tab/>
      </w:r>
      <w:r w:rsidRPr="00B23DB3">
        <w:rPr>
          <w:rFonts w:ascii="Calibri" w:hAnsi="Calibri"/>
          <w:noProof/>
          <w:lang w:val="en-US" w:eastAsia="en-US"/>
        </w:rPr>
        <w:pict>
          <v:shape id="Picture 8" o:spid="_x0000_i1032" type="#_x0000_t75" style="width:56.25pt;height:56.25pt;visibility:visible">
            <v:imagedata r:id="rId10" o:title=""/>
          </v:shape>
        </w:pict>
      </w:r>
      <w:r>
        <w:rPr>
          <w:rFonts w:ascii="Calibri" w:hAnsi="Calibri"/>
        </w:rPr>
        <w:tab/>
      </w:r>
      <w:r>
        <w:rPr>
          <w:rFonts w:ascii="Calibri" w:hAnsi="Calibri"/>
        </w:rPr>
        <w:tab/>
      </w:r>
    </w:p>
    <w:p w:rsidR="00ED6B98" w:rsidRPr="00A8423C" w:rsidRDefault="00ED6B98" w:rsidP="007F24DB">
      <w:pPr>
        <w:jc w:val="both"/>
        <w:rPr>
          <w:rFonts w:ascii="Calibri" w:hAnsi="Calibri"/>
          <w:lang w:val="it-IT"/>
        </w:rPr>
      </w:pPr>
      <w:r w:rsidRPr="00A8423C">
        <w:rPr>
          <w:rFonts w:ascii="Calibri" w:hAnsi="Calibri"/>
          <w:lang w:val="it-IT"/>
        </w:rPr>
        <w:t>Blaue Engel</w:t>
      </w:r>
      <w:r w:rsidRPr="00A8423C">
        <w:rPr>
          <w:rFonts w:ascii="Calibri" w:hAnsi="Calibri"/>
          <w:lang w:val="it-IT"/>
        </w:rPr>
        <w:tab/>
        <w:t>Nordic label</w:t>
      </w:r>
      <w:r w:rsidRPr="00A8423C">
        <w:rPr>
          <w:rFonts w:ascii="Calibri" w:hAnsi="Calibri"/>
          <w:lang w:val="it-IT"/>
        </w:rPr>
        <w:tab/>
      </w:r>
    </w:p>
    <w:p w:rsidR="00ED6B98" w:rsidRPr="00A8423C" w:rsidRDefault="00ED6B98" w:rsidP="007F24DB">
      <w:pPr>
        <w:jc w:val="both"/>
        <w:rPr>
          <w:rFonts w:ascii="Calibri" w:hAnsi="Calibri"/>
          <w:i/>
          <w:iCs/>
          <w:lang w:val="it-IT"/>
        </w:rPr>
      </w:pPr>
      <w:r w:rsidRPr="00A8423C">
        <w:rPr>
          <w:rFonts w:ascii="Calibri" w:hAnsi="Calibri"/>
          <w:lang w:val="it-IT"/>
        </w:rPr>
        <w:tab/>
      </w:r>
      <w:r w:rsidRPr="00A8423C">
        <w:rPr>
          <w:rFonts w:ascii="Calibri" w:hAnsi="Calibri"/>
          <w:lang w:val="it-IT"/>
        </w:rPr>
        <w:tab/>
      </w:r>
      <w:r w:rsidRPr="00A8423C">
        <w:rPr>
          <w:rFonts w:ascii="Calibri" w:hAnsi="Calibri"/>
          <w:lang w:val="it-IT"/>
        </w:rPr>
        <w:tab/>
      </w:r>
      <w:r w:rsidRPr="00A8423C">
        <w:rPr>
          <w:rFonts w:ascii="Calibri" w:hAnsi="Calibri"/>
          <w:lang w:val="it-IT"/>
        </w:rPr>
        <w:tab/>
      </w:r>
    </w:p>
    <w:p w:rsidR="00ED6B98" w:rsidRPr="001E204C" w:rsidRDefault="00ED6B98" w:rsidP="00E16CD8">
      <w:pPr>
        <w:jc w:val="both"/>
        <w:rPr>
          <w:rFonts w:ascii="Calibri" w:hAnsi="Calibri"/>
          <w:lang w:val="fr-FR"/>
        </w:rPr>
      </w:pPr>
      <w:r w:rsidRPr="00AC51C0">
        <w:rPr>
          <w:rFonts w:ascii="Calibri" w:hAnsi="Calibri"/>
          <w:lang w:val="fr-FR"/>
        </w:rPr>
        <w:t>Si l'entreprise soumissionnaire peut présenter ce label, aucune autre preuve n'est</w:t>
      </w:r>
      <w:r>
        <w:rPr>
          <w:rFonts w:ascii="Calibri" w:hAnsi="Calibri"/>
          <w:lang w:val="fr-FR"/>
        </w:rPr>
        <w:t xml:space="preserve"> </w:t>
      </w:r>
      <w:r w:rsidRPr="00AC51C0">
        <w:rPr>
          <w:rFonts w:ascii="Calibri" w:hAnsi="Calibri"/>
          <w:lang w:val="fr-FR"/>
        </w:rPr>
        <w:t>nécessaire. Toute autre preuve appropriée d'un organisme agréé peut également être</w:t>
      </w:r>
      <w:r>
        <w:rPr>
          <w:rFonts w:ascii="Calibri" w:hAnsi="Calibri"/>
          <w:lang w:val="fr-FR"/>
        </w:rPr>
        <w:t xml:space="preserve"> </w:t>
      </w:r>
      <w:r w:rsidRPr="00AC51C0">
        <w:rPr>
          <w:rFonts w:ascii="Calibri" w:hAnsi="Calibri"/>
          <w:lang w:val="fr-FR"/>
        </w:rPr>
        <w:t>utilisée.</w:t>
      </w:r>
    </w:p>
    <w:p w:rsidR="00ED6B98" w:rsidRPr="00A8423C" w:rsidRDefault="00ED6B98" w:rsidP="007F24DB">
      <w:pPr>
        <w:autoSpaceDE w:val="0"/>
        <w:autoSpaceDN w:val="0"/>
        <w:adjustRightInd w:val="0"/>
        <w:jc w:val="both"/>
        <w:rPr>
          <w:rFonts w:ascii="Calibri" w:hAnsi="Calibri"/>
          <w:lang w:val="it-IT"/>
        </w:rPr>
      </w:pPr>
    </w:p>
    <w:p w:rsidR="00ED6B98" w:rsidRPr="00E16CD8" w:rsidRDefault="00ED6B98" w:rsidP="007F24DB">
      <w:pPr>
        <w:autoSpaceDE w:val="0"/>
        <w:autoSpaceDN w:val="0"/>
        <w:adjustRightInd w:val="0"/>
        <w:spacing w:after="120"/>
        <w:jc w:val="both"/>
        <w:rPr>
          <w:rFonts w:ascii="Calibri" w:hAnsi="Calibri"/>
          <w:sz w:val="20"/>
          <w:szCs w:val="20"/>
          <w:lang w:val="fr-FR"/>
        </w:rPr>
      </w:pPr>
      <w:r w:rsidRPr="00E16CD8">
        <w:rPr>
          <w:rFonts w:ascii="Calibri" w:hAnsi="Calibri"/>
          <w:b/>
          <w:i/>
          <w:lang w:val="fr-FR"/>
        </w:rPr>
        <w:t>A3)</w:t>
      </w:r>
      <w:r>
        <w:rPr>
          <w:rFonts w:ascii="Calibri" w:hAnsi="Calibri"/>
          <w:b/>
          <w:i/>
          <w:lang w:val="fr-FR"/>
        </w:rPr>
        <w:t xml:space="preserve"> </w:t>
      </w:r>
      <w:r w:rsidRPr="00E16CD8">
        <w:rPr>
          <w:rFonts w:ascii="Calibri" w:hAnsi="Calibri"/>
          <w:b/>
          <w:i/>
          <w:lang w:val="fr-FR"/>
        </w:rPr>
        <w:t>Teneur en</w:t>
      </w:r>
      <w:r>
        <w:rPr>
          <w:rFonts w:ascii="Calibri" w:hAnsi="Calibri"/>
          <w:b/>
          <w:i/>
          <w:lang w:val="fr-FR"/>
        </w:rPr>
        <w:t xml:space="preserve"> formaldé</w:t>
      </w:r>
      <w:r w:rsidRPr="00E16CD8">
        <w:rPr>
          <w:rFonts w:ascii="Calibri" w:hAnsi="Calibri"/>
          <w:b/>
          <w:i/>
          <w:lang w:val="fr-FR"/>
        </w:rPr>
        <w:t xml:space="preserve">hyde </w:t>
      </w:r>
      <w:r w:rsidRPr="00E16CD8">
        <w:rPr>
          <w:rFonts w:ascii="Calibri" w:hAnsi="Calibri"/>
          <w:sz w:val="20"/>
          <w:szCs w:val="20"/>
          <w:lang w:val="fr-FR"/>
        </w:rPr>
        <w:t>(GPP Toolkit, Nordic)</w:t>
      </w:r>
    </w:p>
    <w:p w:rsidR="00ED6B98" w:rsidRPr="004E769C" w:rsidRDefault="00ED6B98" w:rsidP="00B119B3">
      <w:pPr>
        <w:numPr>
          <w:ilvl w:val="0"/>
          <w:numId w:val="28"/>
        </w:numPr>
        <w:autoSpaceDE w:val="0"/>
        <w:autoSpaceDN w:val="0"/>
        <w:adjustRightInd w:val="0"/>
        <w:jc w:val="both"/>
        <w:rPr>
          <w:rFonts w:ascii="Calibri" w:hAnsi="Calibri"/>
          <w:lang w:val="fr-FR"/>
        </w:rPr>
      </w:pPr>
      <w:r w:rsidRPr="00E16CD8">
        <w:rPr>
          <w:rFonts w:ascii="Calibri" w:hAnsi="Calibri"/>
          <w:lang w:val="fr-FR"/>
        </w:rPr>
        <w:t xml:space="preserve">La teneur en formaldéhyde libre </w:t>
      </w:r>
      <w:r>
        <w:rPr>
          <w:rFonts w:ascii="Calibri" w:hAnsi="Calibri"/>
          <w:lang w:val="fr-FR"/>
        </w:rPr>
        <w:t>des colles</w:t>
      </w:r>
      <w:r w:rsidRPr="00E16CD8">
        <w:rPr>
          <w:rFonts w:ascii="Calibri" w:hAnsi="Calibri"/>
          <w:lang w:val="fr-FR"/>
        </w:rPr>
        <w:t xml:space="preserve"> </w:t>
      </w:r>
      <w:r>
        <w:rPr>
          <w:rFonts w:ascii="Calibri" w:hAnsi="Calibri"/>
          <w:lang w:val="fr-FR"/>
        </w:rPr>
        <w:t>utilisées pour l</w:t>
      </w:r>
      <w:r w:rsidRPr="00E16CD8">
        <w:rPr>
          <w:rFonts w:ascii="Calibri" w:hAnsi="Calibri"/>
          <w:lang w:val="fr-FR"/>
        </w:rPr>
        <w:t xml:space="preserve">es panneaux </w:t>
      </w:r>
      <w:r>
        <w:rPr>
          <w:rFonts w:ascii="Calibri" w:hAnsi="Calibri"/>
          <w:lang w:val="fr-FR"/>
        </w:rPr>
        <w:t xml:space="preserve">de </w:t>
      </w:r>
      <w:r w:rsidRPr="00E16CD8">
        <w:rPr>
          <w:rFonts w:ascii="Calibri" w:hAnsi="Calibri"/>
          <w:lang w:val="fr-FR"/>
        </w:rPr>
        <w:t>cont</w:t>
      </w:r>
      <w:r>
        <w:rPr>
          <w:rFonts w:ascii="Calibri" w:hAnsi="Calibri"/>
          <w:lang w:val="fr-FR"/>
        </w:rPr>
        <w:t>replaqué</w:t>
      </w:r>
      <w:r w:rsidRPr="00E16CD8">
        <w:rPr>
          <w:rFonts w:ascii="Calibri" w:hAnsi="Calibri"/>
          <w:lang w:val="fr-FR"/>
        </w:rPr>
        <w:t xml:space="preserve"> ou </w:t>
      </w:r>
      <w:r>
        <w:rPr>
          <w:rFonts w:ascii="Calibri" w:hAnsi="Calibri"/>
          <w:lang w:val="fr-FR"/>
        </w:rPr>
        <w:t xml:space="preserve">de bois lamellé </w:t>
      </w:r>
      <w:r w:rsidRPr="00E16CD8">
        <w:rPr>
          <w:rFonts w:ascii="Calibri" w:hAnsi="Calibri"/>
          <w:lang w:val="fr-FR"/>
        </w:rPr>
        <w:t xml:space="preserve">stratifiés ne </w:t>
      </w:r>
      <w:r>
        <w:rPr>
          <w:rFonts w:ascii="Calibri" w:hAnsi="Calibri"/>
          <w:lang w:val="fr-FR"/>
        </w:rPr>
        <w:t>doi</w:t>
      </w:r>
      <w:r w:rsidRPr="00E16CD8">
        <w:rPr>
          <w:rFonts w:ascii="Calibri" w:hAnsi="Calibri"/>
          <w:lang w:val="fr-FR"/>
        </w:rPr>
        <w:t xml:space="preserve">t </w:t>
      </w:r>
      <w:r>
        <w:rPr>
          <w:rFonts w:ascii="Calibri" w:hAnsi="Calibri"/>
          <w:lang w:val="fr-FR"/>
        </w:rPr>
        <w:t xml:space="preserve">pas </w:t>
      </w:r>
      <w:r w:rsidRPr="00E16CD8">
        <w:rPr>
          <w:rFonts w:ascii="Calibri" w:hAnsi="Calibri"/>
          <w:lang w:val="fr-FR"/>
        </w:rPr>
        <w:t>dépasser 0,5%</w:t>
      </w:r>
      <w:r>
        <w:rPr>
          <w:rFonts w:ascii="Calibri" w:hAnsi="Calibri"/>
          <w:lang w:val="fr-FR"/>
        </w:rPr>
        <w:t>, (poids</w:t>
      </w:r>
      <w:r w:rsidRPr="00E16CD8">
        <w:rPr>
          <w:rFonts w:ascii="Calibri" w:hAnsi="Calibri"/>
          <w:lang w:val="fr-FR"/>
        </w:rPr>
        <w:t>/</w:t>
      </w:r>
      <w:r>
        <w:rPr>
          <w:rFonts w:ascii="Calibri" w:hAnsi="Calibri"/>
          <w:lang w:val="fr-FR"/>
        </w:rPr>
        <w:t xml:space="preserve">poids). </w:t>
      </w:r>
    </w:p>
    <w:p w:rsidR="00ED6B98" w:rsidRPr="00E16CD8" w:rsidRDefault="00ED6B98" w:rsidP="007F24DB">
      <w:pPr>
        <w:autoSpaceDE w:val="0"/>
        <w:autoSpaceDN w:val="0"/>
        <w:adjustRightInd w:val="0"/>
        <w:jc w:val="both"/>
        <w:rPr>
          <w:rFonts w:ascii="Calibri" w:hAnsi="Calibri"/>
          <w:sz w:val="20"/>
          <w:szCs w:val="20"/>
          <w:vertAlign w:val="superscript"/>
          <w:lang w:val="fr-FR"/>
        </w:rPr>
      </w:pPr>
    </w:p>
    <w:p w:rsidR="00ED6B98" w:rsidRPr="00E16CD8" w:rsidRDefault="00ED6B98" w:rsidP="007F24DB">
      <w:pPr>
        <w:autoSpaceDE w:val="0"/>
        <w:autoSpaceDN w:val="0"/>
        <w:adjustRightInd w:val="0"/>
        <w:spacing w:after="120"/>
        <w:jc w:val="both"/>
        <w:rPr>
          <w:rFonts w:ascii="Calibri" w:hAnsi="Calibri"/>
          <w:sz w:val="20"/>
          <w:szCs w:val="20"/>
          <w:lang w:val="fr-FR"/>
        </w:rPr>
      </w:pPr>
      <w:r w:rsidRPr="00E16CD8">
        <w:rPr>
          <w:rFonts w:ascii="Calibri" w:hAnsi="Calibri"/>
          <w:b/>
          <w:i/>
          <w:lang w:val="fr-FR"/>
        </w:rPr>
        <w:t>A4)</w:t>
      </w:r>
      <w:r>
        <w:rPr>
          <w:rFonts w:ascii="Calibri" w:hAnsi="Calibri"/>
          <w:b/>
          <w:i/>
          <w:lang w:val="fr-FR"/>
        </w:rPr>
        <w:t xml:space="preserve"> Origine des essences de bois : légalité </w:t>
      </w:r>
      <w:r w:rsidRPr="00E16CD8">
        <w:rPr>
          <w:rFonts w:ascii="Calibri" w:hAnsi="Calibri"/>
          <w:sz w:val="20"/>
          <w:szCs w:val="20"/>
          <w:lang w:val="fr-FR"/>
        </w:rPr>
        <w:t>(GPP Toolkit, Nordic, FSC, PEFC)</w:t>
      </w:r>
    </w:p>
    <w:p w:rsidR="00ED6B98" w:rsidRDefault="00ED6B98" w:rsidP="00B119B3">
      <w:pPr>
        <w:numPr>
          <w:ilvl w:val="0"/>
          <w:numId w:val="29"/>
        </w:numPr>
        <w:jc w:val="both"/>
        <w:rPr>
          <w:rFonts w:ascii="Calibri" w:hAnsi="Calibri"/>
          <w:lang w:val="fr-FR"/>
        </w:rPr>
      </w:pPr>
      <w:r w:rsidRPr="004E769C">
        <w:rPr>
          <w:rFonts w:ascii="Calibri" w:hAnsi="Calibri"/>
          <w:lang w:val="fr-FR"/>
        </w:rPr>
        <w:t xml:space="preserve">Le bois vierge devra provenir de ressources légales. </w:t>
      </w:r>
    </w:p>
    <w:p w:rsidR="00ED6B98" w:rsidRDefault="00ED6B98" w:rsidP="00CA1A0D">
      <w:pPr>
        <w:ind w:left="360"/>
        <w:jc w:val="both"/>
        <w:rPr>
          <w:rFonts w:ascii="Calibri" w:hAnsi="Calibri"/>
          <w:lang w:val="fr-FR"/>
        </w:rPr>
      </w:pPr>
      <w:r w:rsidRPr="004E769C">
        <w:rPr>
          <w:rFonts w:ascii="Calibri" w:hAnsi="Calibri"/>
          <w:lang w:val="fr-FR"/>
        </w:rPr>
        <w:t xml:space="preserve">La légalité du bois et des fibres de bois peut être démontrée à travers la mise en place d’un système de </w:t>
      </w:r>
      <w:r>
        <w:rPr>
          <w:rFonts w:ascii="Calibri" w:hAnsi="Calibri"/>
          <w:lang w:val="fr-FR"/>
        </w:rPr>
        <w:t>traçage</w:t>
      </w:r>
      <w:r w:rsidRPr="004E769C">
        <w:rPr>
          <w:rFonts w:ascii="Calibri" w:hAnsi="Calibri"/>
          <w:lang w:val="fr-FR"/>
        </w:rPr>
        <w:t xml:space="preserve"> assuré par une chaîne de surveillance</w:t>
      </w:r>
      <w:r>
        <w:rPr>
          <w:rFonts w:ascii="Calibri" w:hAnsi="Calibri"/>
          <w:lang w:val="fr-FR"/>
        </w:rPr>
        <w:t>.</w:t>
      </w:r>
    </w:p>
    <w:p w:rsidR="00ED6B98" w:rsidRPr="004E769C" w:rsidRDefault="00ED6B98" w:rsidP="004E769C">
      <w:pPr>
        <w:ind w:left="360"/>
        <w:jc w:val="both"/>
        <w:rPr>
          <w:rFonts w:ascii="Calibri" w:hAnsi="Calibri"/>
          <w:lang w:val="fr-FR"/>
        </w:rPr>
      </w:pPr>
      <w:r w:rsidRPr="004E769C">
        <w:rPr>
          <w:rFonts w:ascii="Calibri" w:hAnsi="Calibri"/>
          <w:lang w:val="fr-FR"/>
        </w:rPr>
        <w:t xml:space="preserve">Les certificats de chaîne de surveillance pour le bois et les fibres de bois certifiés FSC, PEFC ou tout autre élément probant équivalent </w:t>
      </w:r>
      <w:r>
        <w:rPr>
          <w:rFonts w:ascii="Calibri" w:hAnsi="Calibri"/>
          <w:lang w:val="fr-FR"/>
        </w:rPr>
        <w:t>seront</w:t>
      </w:r>
      <w:r w:rsidRPr="004E769C">
        <w:rPr>
          <w:rFonts w:ascii="Calibri" w:hAnsi="Calibri"/>
          <w:lang w:val="fr-FR"/>
        </w:rPr>
        <w:t xml:space="preserve"> également acceptable</w:t>
      </w:r>
      <w:r>
        <w:rPr>
          <w:rFonts w:ascii="Calibri" w:hAnsi="Calibri"/>
          <w:lang w:val="fr-FR"/>
        </w:rPr>
        <w:t>s</w:t>
      </w:r>
      <w:r w:rsidRPr="004E769C">
        <w:rPr>
          <w:rFonts w:ascii="Calibri" w:hAnsi="Calibri"/>
          <w:lang w:val="fr-FR"/>
        </w:rPr>
        <w:t xml:space="preserve"> comme preuve de conformité. Lorsque le tronc, la fibre de bois</w:t>
      </w:r>
      <w:r>
        <w:rPr>
          <w:rFonts w:ascii="Calibri" w:hAnsi="Calibri"/>
          <w:lang w:val="fr-FR"/>
        </w:rPr>
        <w:t>,</w:t>
      </w:r>
      <w:r w:rsidRPr="004E769C">
        <w:rPr>
          <w:rFonts w:ascii="Calibri" w:hAnsi="Calibri"/>
          <w:lang w:val="fr-FR"/>
        </w:rPr>
        <w:t xml:space="preserve"> prov</w:t>
      </w:r>
      <w:r>
        <w:rPr>
          <w:rFonts w:ascii="Calibri" w:hAnsi="Calibri"/>
          <w:lang w:val="fr-FR"/>
        </w:rPr>
        <w:t xml:space="preserve">ient d’un pays signataire de </w:t>
      </w:r>
      <w:r w:rsidRPr="006D23A8">
        <w:rPr>
          <w:rFonts w:ascii="Calibri" w:hAnsi="Calibri"/>
          <w:i/>
          <w:lang w:val="fr-FR"/>
        </w:rPr>
        <w:t>l’Accord de Partenariat Volontaire</w:t>
      </w:r>
      <w:r w:rsidRPr="004E769C">
        <w:rPr>
          <w:rFonts w:ascii="Calibri" w:hAnsi="Calibri"/>
          <w:lang w:val="fr-FR"/>
        </w:rPr>
        <w:t xml:space="preserve"> (</w:t>
      </w:r>
      <w:r>
        <w:rPr>
          <w:rFonts w:ascii="Calibri" w:hAnsi="Calibri"/>
          <w:lang w:val="fr-FR"/>
        </w:rPr>
        <w:t>APV</w:t>
      </w:r>
      <w:r w:rsidRPr="004E769C">
        <w:rPr>
          <w:rFonts w:ascii="Calibri" w:hAnsi="Calibri"/>
          <w:lang w:val="fr-FR"/>
        </w:rPr>
        <w:t xml:space="preserve">) avec l’UE, la licence FLEGT peut servir de preuve de </w:t>
      </w:r>
      <w:r>
        <w:rPr>
          <w:rFonts w:ascii="Calibri" w:hAnsi="Calibri"/>
          <w:lang w:val="fr-FR"/>
        </w:rPr>
        <w:t>conformité</w:t>
      </w:r>
      <w:r w:rsidRPr="004E769C">
        <w:rPr>
          <w:rFonts w:ascii="Calibri" w:hAnsi="Calibri"/>
          <w:lang w:val="fr-FR"/>
        </w:rPr>
        <w:t xml:space="preserve">. </w:t>
      </w:r>
    </w:p>
    <w:p w:rsidR="00ED6B98" w:rsidRPr="00B03781" w:rsidRDefault="00ED6B98" w:rsidP="007F24DB">
      <w:pPr>
        <w:ind w:left="360"/>
        <w:jc w:val="both"/>
        <w:rPr>
          <w:rFonts w:ascii="Calibri" w:hAnsi="Calibri"/>
          <w:lang w:val="fr-FR"/>
        </w:rPr>
      </w:pPr>
      <w:r w:rsidRPr="00E241B6">
        <w:rPr>
          <w:rFonts w:ascii="Calibri" w:hAnsi="Calibri"/>
          <w:lang w:val="fr-FR"/>
        </w:rPr>
        <w:t>Un c</w:t>
      </w:r>
      <w:r>
        <w:rPr>
          <w:rFonts w:ascii="Calibri" w:hAnsi="Calibri"/>
          <w:lang w:val="fr-FR"/>
        </w:rPr>
        <w:t xml:space="preserve">ertificat CITES </w:t>
      </w:r>
      <w:r w:rsidRPr="00E241B6">
        <w:rPr>
          <w:rFonts w:ascii="Calibri" w:hAnsi="Calibri"/>
          <w:lang w:val="fr-FR"/>
        </w:rPr>
        <w:t>pertinent</w:t>
      </w:r>
      <w:r>
        <w:rPr>
          <w:rFonts w:ascii="Calibri" w:hAnsi="Calibri"/>
          <w:lang w:val="fr-FR"/>
        </w:rPr>
        <w:t xml:space="preserve"> et en cours de validité,</w:t>
      </w:r>
      <w:r w:rsidRPr="00E241B6">
        <w:rPr>
          <w:rFonts w:ascii="Calibri" w:hAnsi="Calibri"/>
          <w:lang w:val="fr-FR"/>
        </w:rPr>
        <w:t xml:space="preserve"> ou tout autre moyen </w:t>
      </w:r>
      <w:r>
        <w:rPr>
          <w:rFonts w:ascii="Calibri" w:hAnsi="Calibri"/>
          <w:lang w:val="fr-FR"/>
        </w:rPr>
        <w:t xml:space="preserve">équivalent et </w:t>
      </w:r>
      <w:r w:rsidRPr="00AF447E">
        <w:rPr>
          <w:rFonts w:ascii="Calibri" w:hAnsi="Calibri"/>
          <w:lang w:val="fr-FR"/>
        </w:rPr>
        <w:t xml:space="preserve">vérifiable, tel que l’application d’un système de </w:t>
      </w:r>
      <w:r>
        <w:rPr>
          <w:rFonts w:ascii="Calibri" w:hAnsi="Calibri"/>
          <w:lang w:val="fr-FR"/>
        </w:rPr>
        <w:t>« </w:t>
      </w:r>
      <w:r w:rsidRPr="00AF447E">
        <w:rPr>
          <w:rFonts w:ascii="Calibri" w:hAnsi="Calibri"/>
          <w:lang w:val="fr-FR"/>
        </w:rPr>
        <w:t>vérification préalable</w:t>
      </w:r>
      <w:r>
        <w:rPr>
          <w:rFonts w:ascii="Calibri" w:hAnsi="Calibri"/>
          <w:lang w:val="fr-FR"/>
        </w:rPr>
        <w:t> »</w:t>
      </w:r>
      <w:r w:rsidRPr="00AF447E">
        <w:rPr>
          <w:rFonts w:ascii="Calibri" w:hAnsi="Calibri"/>
          <w:lang w:val="fr-FR"/>
        </w:rPr>
        <w:t>,</w:t>
      </w:r>
      <w:r w:rsidRPr="00E241B6">
        <w:rPr>
          <w:rFonts w:ascii="Calibri" w:hAnsi="Calibri"/>
          <w:lang w:val="fr-FR"/>
        </w:rPr>
        <w:t xml:space="preserve"> </w:t>
      </w:r>
      <w:r>
        <w:rPr>
          <w:rFonts w:ascii="Calibri" w:hAnsi="Calibri"/>
          <w:lang w:val="fr-FR"/>
        </w:rPr>
        <w:t>constituent d’</w:t>
      </w:r>
      <w:r w:rsidRPr="00E241B6">
        <w:rPr>
          <w:rFonts w:ascii="Calibri" w:hAnsi="Calibri"/>
          <w:lang w:val="fr-FR"/>
        </w:rPr>
        <w:t xml:space="preserve">autres </w:t>
      </w:r>
      <w:r>
        <w:rPr>
          <w:rFonts w:ascii="Calibri" w:hAnsi="Calibri"/>
          <w:lang w:val="fr-FR"/>
        </w:rPr>
        <w:t>types de preuves</w:t>
      </w:r>
      <w:r w:rsidRPr="00E241B6">
        <w:rPr>
          <w:rFonts w:ascii="Calibri" w:hAnsi="Calibri"/>
          <w:lang w:val="fr-FR"/>
        </w:rPr>
        <w:t xml:space="preserve"> recevables. </w:t>
      </w:r>
      <w:r>
        <w:rPr>
          <w:rFonts w:ascii="Calibri" w:hAnsi="Calibri"/>
          <w:lang w:val="fr-FR"/>
        </w:rPr>
        <w:t>En ce qui concerne l</w:t>
      </w:r>
      <w:r w:rsidRPr="00E241B6">
        <w:rPr>
          <w:rFonts w:ascii="Calibri" w:hAnsi="Calibri"/>
          <w:lang w:val="fr-FR"/>
        </w:rPr>
        <w:t xml:space="preserve">es matériaux vierges non-certifiés, le soumissionnaire </w:t>
      </w:r>
      <w:r>
        <w:rPr>
          <w:rFonts w:ascii="Calibri" w:hAnsi="Calibri"/>
          <w:lang w:val="fr-FR"/>
        </w:rPr>
        <w:t>devra indiquer</w:t>
      </w:r>
      <w:r w:rsidRPr="00E241B6">
        <w:rPr>
          <w:rFonts w:ascii="Calibri" w:hAnsi="Calibri"/>
          <w:lang w:val="fr-FR"/>
        </w:rPr>
        <w:t xml:space="preserve"> les </w:t>
      </w:r>
      <w:r>
        <w:rPr>
          <w:rFonts w:ascii="Calibri" w:hAnsi="Calibri"/>
          <w:lang w:val="fr-FR"/>
        </w:rPr>
        <w:t xml:space="preserve">essences </w:t>
      </w:r>
      <w:r w:rsidRPr="00E241B6">
        <w:rPr>
          <w:rFonts w:ascii="Calibri" w:hAnsi="Calibri"/>
          <w:lang w:val="fr-FR"/>
        </w:rPr>
        <w:t>(</w:t>
      </w:r>
      <w:r>
        <w:rPr>
          <w:rFonts w:ascii="Calibri" w:hAnsi="Calibri"/>
          <w:lang w:val="fr-FR"/>
        </w:rPr>
        <w:t>espè</w:t>
      </w:r>
      <w:r w:rsidRPr="00E241B6">
        <w:rPr>
          <w:rFonts w:ascii="Calibri" w:hAnsi="Calibri"/>
          <w:lang w:val="fr-FR"/>
        </w:rPr>
        <w:t xml:space="preserve">ces), </w:t>
      </w:r>
      <w:r>
        <w:rPr>
          <w:rFonts w:ascii="Calibri" w:hAnsi="Calibri"/>
          <w:lang w:val="fr-FR"/>
        </w:rPr>
        <w:t>les quantités et l’origine du bois ou des fibres de bois</w:t>
      </w:r>
      <w:r w:rsidRPr="00E241B6">
        <w:rPr>
          <w:rFonts w:ascii="Calibri" w:hAnsi="Calibri"/>
          <w:lang w:val="fr-FR"/>
        </w:rPr>
        <w:t xml:space="preserve">, </w:t>
      </w:r>
      <w:r>
        <w:rPr>
          <w:rFonts w:ascii="Calibri" w:hAnsi="Calibri"/>
          <w:lang w:val="fr-FR"/>
        </w:rPr>
        <w:t>conjointement avec une déclaration attestant de leur légalité</w:t>
      </w:r>
      <w:r w:rsidRPr="00E241B6">
        <w:rPr>
          <w:rFonts w:ascii="Calibri" w:hAnsi="Calibri"/>
          <w:lang w:val="fr-FR"/>
        </w:rPr>
        <w:t xml:space="preserve">. </w:t>
      </w:r>
      <w:r w:rsidRPr="00B03781">
        <w:rPr>
          <w:rFonts w:ascii="Calibri" w:hAnsi="Calibri"/>
          <w:lang w:val="fr-FR"/>
        </w:rPr>
        <w:t xml:space="preserve">Ainsi, le bois ou les fibres de bois devront pouvoir être </w:t>
      </w:r>
      <w:r>
        <w:rPr>
          <w:rFonts w:ascii="Calibri" w:hAnsi="Calibri"/>
          <w:lang w:val="fr-FR"/>
        </w:rPr>
        <w:t>re</w:t>
      </w:r>
      <w:r w:rsidRPr="00B03781">
        <w:rPr>
          <w:rFonts w:ascii="Calibri" w:hAnsi="Calibri"/>
          <w:lang w:val="fr-FR"/>
        </w:rPr>
        <w:t>tracés</w:t>
      </w:r>
      <w:r>
        <w:rPr>
          <w:rFonts w:ascii="Calibri" w:hAnsi="Calibri"/>
          <w:lang w:val="fr-FR"/>
        </w:rPr>
        <w:t xml:space="preserve"> </w:t>
      </w:r>
      <w:r w:rsidRPr="00B03781">
        <w:rPr>
          <w:rFonts w:ascii="Calibri" w:hAnsi="Calibri"/>
          <w:lang w:val="fr-FR"/>
        </w:rPr>
        <w:t>à traver</w:t>
      </w:r>
      <w:r>
        <w:rPr>
          <w:rFonts w:ascii="Calibri" w:hAnsi="Calibri"/>
          <w:lang w:val="fr-FR"/>
        </w:rPr>
        <w:t>s toute la chaîne de production, de la forêt au produit fini.</w:t>
      </w:r>
    </w:p>
    <w:p w:rsidR="00ED6B98" w:rsidRPr="00A8423C" w:rsidRDefault="00ED6B98" w:rsidP="007F24DB">
      <w:pPr>
        <w:autoSpaceDE w:val="0"/>
        <w:autoSpaceDN w:val="0"/>
        <w:adjustRightInd w:val="0"/>
        <w:jc w:val="both"/>
        <w:rPr>
          <w:rFonts w:ascii="Calibri" w:hAnsi="Calibri"/>
          <w:sz w:val="20"/>
          <w:szCs w:val="20"/>
          <w:vertAlign w:val="superscript"/>
          <w:lang w:val="fr-FR"/>
        </w:rPr>
      </w:pPr>
    </w:p>
    <w:p w:rsidR="00ED6B98" w:rsidRPr="00A8423C" w:rsidRDefault="00ED6B98" w:rsidP="007F24DB">
      <w:pPr>
        <w:jc w:val="both"/>
        <w:rPr>
          <w:rFonts w:ascii="Calibri" w:hAnsi="Calibri"/>
          <w:b/>
          <w:bCs/>
          <w:i/>
          <w:iCs/>
          <w:lang w:val="fr-FR"/>
        </w:rPr>
      </w:pPr>
    </w:p>
    <w:p w:rsidR="00ED6B98" w:rsidRPr="00AC51C0" w:rsidRDefault="00ED6B98" w:rsidP="00B03781">
      <w:pPr>
        <w:jc w:val="both"/>
        <w:rPr>
          <w:rFonts w:ascii="Calibri" w:hAnsi="Calibri"/>
          <w:b/>
          <w:bCs/>
          <w:i/>
          <w:iCs/>
          <w:lang w:val="fr-FR"/>
        </w:rPr>
      </w:pPr>
      <w:r>
        <w:rPr>
          <w:rFonts w:ascii="Calibri" w:hAnsi="Calibri" w:cs="Times-Bold"/>
          <w:b/>
          <w:bCs/>
          <w:i/>
          <w:lang w:val="fr-FR" w:eastAsia="nl-BE"/>
        </w:rPr>
        <w:t>É</w:t>
      </w:r>
      <w:r w:rsidRPr="00F72848">
        <w:rPr>
          <w:rFonts w:ascii="Calibri" w:hAnsi="Calibri" w:cs="Times-Bold"/>
          <w:b/>
          <w:bCs/>
          <w:i/>
          <w:lang w:val="fr-FR" w:eastAsia="nl-BE"/>
        </w:rPr>
        <w:t>lément probant</w:t>
      </w:r>
      <w:r>
        <w:rPr>
          <w:rFonts w:ascii="Calibri" w:hAnsi="Calibri" w:cs="Times-Bold"/>
          <w:b/>
          <w:bCs/>
          <w:i/>
          <w:lang w:val="fr-FR" w:eastAsia="nl-BE"/>
        </w:rPr>
        <w:t> </w:t>
      </w:r>
      <w:r w:rsidRPr="00AC51C0">
        <w:rPr>
          <w:rFonts w:ascii="Calibri" w:hAnsi="Calibri"/>
          <w:b/>
          <w:bCs/>
          <w:i/>
          <w:iCs/>
          <w:lang w:val="fr-FR"/>
        </w:rPr>
        <w:t xml:space="preserve">: </w:t>
      </w:r>
    </w:p>
    <w:p w:rsidR="00ED6B98" w:rsidRPr="00332F88" w:rsidRDefault="00ED6B98" w:rsidP="00B03781">
      <w:pPr>
        <w:jc w:val="both"/>
        <w:rPr>
          <w:rFonts w:ascii="Calibri" w:hAnsi="Calibri"/>
          <w:i/>
          <w:iCs/>
          <w:highlight w:val="yellow"/>
          <w:lang w:val="fr-FR"/>
        </w:rPr>
      </w:pPr>
    </w:p>
    <w:p w:rsidR="00ED6B98" w:rsidRDefault="00ED6B98" w:rsidP="007F24DB">
      <w:pPr>
        <w:jc w:val="both"/>
        <w:rPr>
          <w:rFonts w:ascii="Calibri" w:hAnsi="Calibri"/>
          <w:lang w:val="fr-FR"/>
        </w:rPr>
      </w:pPr>
      <w:r w:rsidRPr="00AC51C0">
        <w:rPr>
          <w:rFonts w:ascii="Calibri" w:hAnsi="Calibri"/>
          <w:lang w:val="fr-FR"/>
        </w:rPr>
        <w:t xml:space="preserve">La conformité </w:t>
      </w:r>
      <w:r>
        <w:rPr>
          <w:rFonts w:ascii="Calibri" w:hAnsi="Calibri"/>
          <w:lang w:val="fr-FR"/>
        </w:rPr>
        <w:t>aux critères A3 et A4</w:t>
      </w:r>
      <w:r w:rsidRPr="00AC51C0">
        <w:rPr>
          <w:rFonts w:ascii="Calibri" w:hAnsi="Calibri"/>
          <w:lang w:val="fr-FR"/>
        </w:rPr>
        <w:t xml:space="preserve"> susmentionnés peut être attestée par le label suivant</w:t>
      </w:r>
      <w:r w:rsidRPr="00A11B30">
        <w:rPr>
          <w:rFonts w:ascii="Calibri" w:hAnsi="Calibri"/>
          <w:lang w:val="fr-FR"/>
        </w:rPr>
        <w:t xml:space="preserve"> :</w:t>
      </w:r>
    </w:p>
    <w:p w:rsidR="00ED6B98" w:rsidRPr="00A8423C" w:rsidRDefault="00ED6B98" w:rsidP="007F24DB">
      <w:pPr>
        <w:jc w:val="both"/>
        <w:rPr>
          <w:rFonts w:ascii="Calibri" w:hAnsi="Calibri"/>
          <w:lang w:val="fr-FR"/>
        </w:rPr>
      </w:pPr>
      <w:r w:rsidRPr="00F72848">
        <w:rPr>
          <w:rFonts w:ascii="Calibri" w:hAnsi="Calibri"/>
          <w:lang w:val="fr-FR"/>
        </w:rPr>
        <w:tab/>
      </w:r>
      <w:r w:rsidRPr="00F72848">
        <w:rPr>
          <w:rFonts w:ascii="Calibri" w:hAnsi="Calibri"/>
          <w:lang w:val="fr-FR"/>
        </w:rPr>
        <w:tab/>
      </w:r>
      <w:r w:rsidRPr="00F72848">
        <w:rPr>
          <w:rFonts w:ascii="Calibri" w:hAnsi="Calibri"/>
          <w:lang w:val="fr-FR"/>
        </w:rPr>
        <w:tab/>
      </w:r>
      <w:r w:rsidRPr="00F72848">
        <w:rPr>
          <w:rFonts w:ascii="Calibri" w:hAnsi="Calibri"/>
          <w:lang w:val="fr-FR"/>
        </w:rPr>
        <w:tab/>
      </w:r>
      <w:r w:rsidRPr="00F72848">
        <w:rPr>
          <w:rFonts w:ascii="Calibri" w:hAnsi="Calibri"/>
          <w:lang w:val="fr-FR"/>
        </w:rPr>
        <w:tab/>
      </w:r>
      <w:r w:rsidRPr="00F72848">
        <w:rPr>
          <w:rFonts w:ascii="Calibri" w:hAnsi="Calibri"/>
          <w:lang w:val="fr-FR"/>
        </w:rPr>
        <w:tab/>
      </w:r>
      <w:r w:rsidRPr="00F72848">
        <w:rPr>
          <w:rFonts w:ascii="Calibri" w:hAnsi="Calibri"/>
          <w:lang w:val="fr-FR"/>
        </w:rPr>
        <w:tab/>
      </w:r>
    </w:p>
    <w:p w:rsidR="00ED6B98" w:rsidRDefault="00ED6B98" w:rsidP="007F24DB">
      <w:pPr>
        <w:jc w:val="both"/>
        <w:rPr>
          <w:rFonts w:ascii="Calibri" w:hAnsi="Calibri"/>
        </w:rPr>
      </w:pPr>
      <w:r w:rsidRPr="00B23DB3">
        <w:rPr>
          <w:rFonts w:ascii="Calibri" w:hAnsi="Calibri"/>
          <w:noProof/>
          <w:lang w:val="en-US" w:eastAsia="en-US"/>
        </w:rPr>
        <w:pict>
          <v:shape id="Picture 9" o:spid="_x0000_i1033" type="#_x0000_t75" style="width:56.25pt;height:56.25pt;visibility:visible">
            <v:imagedata r:id="rId10" o:title=""/>
          </v:shape>
        </w:pict>
      </w:r>
    </w:p>
    <w:p w:rsidR="00ED6B98" w:rsidRDefault="00ED6B98" w:rsidP="007F24DB">
      <w:pPr>
        <w:jc w:val="both"/>
        <w:rPr>
          <w:rFonts w:ascii="Calibri" w:hAnsi="Calibri"/>
        </w:rPr>
      </w:pPr>
      <w:r>
        <w:rPr>
          <w:rFonts w:ascii="Calibri" w:hAnsi="Calibri"/>
        </w:rPr>
        <w:t>Nordic label</w:t>
      </w:r>
    </w:p>
    <w:p w:rsidR="00ED6B98" w:rsidRDefault="00ED6B98" w:rsidP="007F24DB">
      <w:pPr>
        <w:jc w:val="both"/>
        <w:rPr>
          <w:rFonts w:ascii="Calibri" w:hAnsi="Calibri"/>
        </w:rPr>
      </w:pPr>
    </w:p>
    <w:p w:rsidR="00ED6B98" w:rsidRDefault="00ED6B98" w:rsidP="007F24DB">
      <w:pPr>
        <w:jc w:val="both"/>
        <w:rPr>
          <w:rFonts w:ascii="Calibri" w:hAnsi="Calibri"/>
        </w:rPr>
      </w:pPr>
      <w:r>
        <w:rPr>
          <w:rFonts w:ascii="Calibri" w:hAnsi="Calibri"/>
        </w:rPr>
        <w:t>For A4 also</w:t>
      </w:r>
    </w:p>
    <w:p w:rsidR="00ED6B98" w:rsidRDefault="00ED6B98" w:rsidP="007F24DB">
      <w:pPr>
        <w:jc w:val="both"/>
        <w:rPr>
          <w:rFonts w:ascii="Calibri" w:hAnsi="Calibri"/>
        </w:rPr>
      </w:pPr>
      <w:r w:rsidRPr="00B23DB3">
        <w:rPr>
          <w:rFonts w:ascii="Calibri" w:hAnsi="Calibri"/>
          <w:noProof/>
          <w:lang w:val="en-US" w:eastAsia="en-US"/>
        </w:rPr>
        <w:pict>
          <v:shape id="Picture 10" o:spid="_x0000_i1034" type="#_x0000_t75" style="width:46.5pt;height:60.75pt;visibility:visible">
            <v:imagedata r:id="rId12" o:title=""/>
          </v:shape>
        </w:pict>
      </w:r>
      <w:r>
        <w:rPr>
          <w:rFonts w:ascii="Calibri" w:hAnsi="Calibri"/>
        </w:rPr>
        <w:tab/>
      </w:r>
      <w:r w:rsidRPr="00B23DB3">
        <w:rPr>
          <w:rFonts w:ascii="Calibri" w:hAnsi="Calibri"/>
          <w:noProof/>
          <w:lang w:val="en-US" w:eastAsia="en-US"/>
        </w:rPr>
        <w:pict>
          <v:shape id="Picture 11" o:spid="_x0000_i1035" type="#_x0000_t75" style="width:60.75pt;height:57pt;visibility:visible">
            <v:imagedata r:id="rId13" o:title=""/>
          </v:shape>
        </w:pict>
      </w:r>
    </w:p>
    <w:p w:rsidR="00ED6B98" w:rsidRPr="00A8423C" w:rsidRDefault="00ED6B98" w:rsidP="007F24DB">
      <w:pPr>
        <w:jc w:val="both"/>
        <w:rPr>
          <w:rFonts w:ascii="Calibri" w:hAnsi="Calibri"/>
          <w:lang w:val="it-IT"/>
        </w:rPr>
      </w:pPr>
      <w:r w:rsidRPr="00A8423C">
        <w:rPr>
          <w:rFonts w:ascii="Calibri" w:hAnsi="Calibri"/>
          <w:lang w:val="it-IT"/>
        </w:rPr>
        <w:t>FSC label</w:t>
      </w:r>
      <w:r w:rsidRPr="00A8423C">
        <w:rPr>
          <w:rFonts w:ascii="Calibri" w:hAnsi="Calibri"/>
          <w:lang w:val="it-IT"/>
        </w:rPr>
        <w:tab/>
        <w:t>PEFC label</w:t>
      </w:r>
    </w:p>
    <w:p w:rsidR="00ED6B98" w:rsidRPr="00A8423C" w:rsidRDefault="00ED6B98" w:rsidP="007F24DB">
      <w:pPr>
        <w:jc w:val="both"/>
        <w:rPr>
          <w:rFonts w:ascii="Calibri" w:hAnsi="Calibri"/>
          <w:i/>
          <w:iCs/>
          <w:lang w:val="it-IT"/>
        </w:rPr>
      </w:pPr>
      <w:r w:rsidRPr="00A8423C">
        <w:rPr>
          <w:rFonts w:ascii="Calibri" w:hAnsi="Calibri"/>
          <w:lang w:val="it-IT"/>
        </w:rPr>
        <w:tab/>
      </w:r>
      <w:r w:rsidRPr="00A8423C">
        <w:rPr>
          <w:rFonts w:ascii="Calibri" w:hAnsi="Calibri"/>
          <w:lang w:val="it-IT"/>
        </w:rPr>
        <w:tab/>
      </w:r>
      <w:r w:rsidRPr="00A8423C">
        <w:rPr>
          <w:rFonts w:ascii="Calibri" w:hAnsi="Calibri"/>
          <w:lang w:val="it-IT"/>
        </w:rPr>
        <w:tab/>
      </w:r>
      <w:r w:rsidRPr="00A8423C">
        <w:rPr>
          <w:rFonts w:ascii="Calibri" w:hAnsi="Calibri"/>
          <w:lang w:val="it-IT"/>
        </w:rPr>
        <w:tab/>
      </w:r>
    </w:p>
    <w:p w:rsidR="00ED6B98" w:rsidRPr="001E204C" w:rsidRDefault="00ED6B98" w:rsidP="00B03781">
      <w:pPr>
        <w:jc w:val="both"/>
        <w:rPr>
          <w:rFonts w:ascii="Calibri" w:hAnsi="Calibri"/>
          <w:lang w:val="fr-FR"/>
        </w:rPr>
      </w:pPr>
      <w:r w:rsidRPr="00AC51C0">
        <w:rPr>
          <w:rFonts w:ascii="Calibri" w:hAnsi="Calibri"/>
          <w:lang w:val="fr-FR"/>
        </w:rPr>
        <w:t>Si l'entreprise soumissionnaire peut présenter ce label, aucune autre preuve n'est</w:t>
      </w:r>
      <w:r>
        <w:rPr>
          <w:rFonts w:ascii="Calibri" w:hAnsi="Calibri"/>
          <w:lang w:val="fr-FR"/>
        </w:rPr>
        <w:t xml:space="preserve"> </w:t>
      </w:r>
      <w:r w:rsidRPr="00AC51C0">
        <w:rPr>
          <w:rFonts w:ascii="Calibri" w:hAnsi="Calibri"/>
          <w:lang w:val="fr-FR"/>
        </w:rPr>
        <w:t>nécessaire. Toute autre preuve appropriée d'un organisme agréé peut également être</w:t>
      </w:r>
      <w:r>
        <w:rPr>
          <w:rFonts w:ascii="Calibri" w:hAnsi="Calibri"/>
          <w:lang w:val="fr-FR"/>
        </w:rPr>
        <w:t xml:space="preserve"> </w:t>
      </w:r>
      <w:r w:rsidRPr="00AC51C0">
        <w:rPr>
          <w:rFonts w:ascii="Calibri" w:hAnsi="Calibri"/>
          <w:lang w:val="fr-FR"/>
        </w:rPr>
        <w:t>utilisée.</w:t>
      </w:r>
    </w:p>
    <w:p w:rsidR="00ED6B98" w:rsidRPr="00A8423C" w:rsidRDefault="00ED6B98" w:rsidP="00F53FAE">
      <w:pPr>
        <w:jc w:val="both"/>
        <w:rPr>
          <w:lang w:val="it-IT"/>
        </w:rPr>
      </w:pPr>
    </w:p>
    <w:p w:rsidR="00ED6B98" w:rsidRPr="006F5379" w:rsidRDefault="00ED6B98" w:rsidP="00F96807">
      <w:pPr>
        <w:pBdr>
          <w:top w:val="single" w:sz="4" w:space="1" w:color="008CBD"/>
          <w:left w:val="single" w:sz="4" w:space="4" w:color="008CBD"/>
          <w:bottom w:val="single" w:sz="4" w:space="1" w:color="008CBD"/>
          <w:right w:val="single" w:sz="4" w:space="4" w:color="008CBD"/>
        </w:pBdr>
        <w:jc w:val="both"/>
        <w:rPr>
          <w:rFonts w:ascii="Calibri" w:hAnsi="Calibri"/>
          <w:b/>
          <w:color w:val="008CBD"/>
          <w:lang w:val="fr-FR"/>
        </w:rPr>
      </w:pPr>
      <w:r w:rsidRPr="006F5379">
        <w:rPr>
          <w:rFonts w:ascii="Calibri" w:hAnsi="Calibri"/>
          <w:b/>
          <w:iCs/>
          <w:color w:val="008CBD"/>
          <w:lang w:val="fr-FR"/>
        </w:rPr>
        <w:t xml:space="preserve">B. Panneaux de revêtement mural </w:t>
      </w:r>
      <w:r>
        <w:rPr>
          <w:rFonts w:ascii="Calibri" w:hAnsi="Calibri"/>
          <w:b/>
          <w:iCs/>
          <w:color w:val="008CBD"/>
          <w:lang w:val="fr-FR"/>
        </w:rPr>
        <w:t>en plâtre.</w:t>
      </w:r>
    </w:p>
    <w:p w:rsidR="00ED6B98" w:rsidRPr="006F5379" w:rsidRDefault="00ED6B98" w:rsidP="00F53FAE">
      <w:pPr>
        <w:autoSpaceDE w:val="0"/>
        <w:autoSpaceDN w:val="0"/>
        <w:adjustRightInd w:val="0"/>
        <w:spacing w:after="120"/>
        <w:jc w:val="both"/>
        <w:rPr>
          <w:rFonts w:ascii="Calibri" w:hAnsi="Calibri"/>
          <w:b/>
          <w:i/>
          <w:lang w:val="fr-FR"/>
        </w:rPr>
      </w:pPr>
    </w:p>
    <w:p w:rsidR="00ED6B98" w:rsidRPr="00796E0E" w:rsidRDefault="00ED6B98" w:rsidP="007F24DB">
      <w:pPr>
        <w:autoSpaceDE w:val="0"/>
        <w:autoSpaceDN w:val="0"/>
        <w:adjustRightInd w:val="0"/>
        <w:spacing w:after="120"/>
        <w:jc w:val="both"/>
        <w:rPr>
          <w:rFonts w:ascii="Calibri" w:hAnsi="Calibri"/>
          <w:sz w:val="20"/>
          <w:szCs w:val="20"/>
          <w:lang w:val="fr-FR"/>
        </w:rPr>
      </w:pPr>
      <w:r w:rsidRPr="00796E0E">
        <w:rPr>
          <w:rFonts w:ascii="Calibri" w:hAnsi="Calibri"/>
          <w:b/>
          <w:i/>
          <w:lang w:val="fr-FR"/>
        </w:rPr>
        <w:t>B1)</w:t>
      </w:r>
      <w:r>
        <w:rPr>
          <w:rFonts w:ascii="Calibri" w:hAnsi="Calibri"/>
          <w:b/>
          <w:i/>
          <w:lang w:val="fr-FR"/>
        </w:rPr>
        <w:t xml:space="preserve"> </w:t>
      </w:r>
      <w:r w:rsidRPr="00796E0E">
        <w:rPr>
          <w:rFonts w:ascii="Calibri" w:hAnsi="Calibri"/>
          <w:b/>
          <w:i/>
          <w:lang w:val="fr-FR"/>
        </w:rPr>
        <w:t xml:space="preserve">Origine légale ou recyclée du papier </w:t>
      </w:r>
      <w:r w:rsidRPr="00796E0E">
        <w:rPr>
          <w:rFonts w:ascii="Calibri" w:hAnsi="Calibri"/>
          <w:sz w:val="20"/>
          <w:szCs w:val="20"/>
          <w:lang w:val="fr-FR"/>
        </w:rPr>
        <w:t>(GPP Toolkit, FSC, PEFC)</w:t>
      </w:r>
    </w:p>
    <w:p w:rsidR="00ED6B98" w:rsidRPr="00A8423C" w:rsidRDefault="00ED6B98" w:rsidP="00B119B3">
      <w:pPr>
        <w:numPr>
          <w:ilvl w:val="0"/>
          <w:numId w:val="30"/>
        </w:numPr>
        <w:autoSpaceDE w:val="0"/>
        <w:autoSpaceDN w:val="0"/>
        <w:adjustRightInd w:val="0"/>
        <w:spacing w:line="221" w:lineRule="atLeast"/>
        <w:rPr>
          <w:rFonts w:ascii="Calibri" w:hAnsi="Calibri"/>
          <w:lang w:val="it-IT"/>
        </w:rPr>
      </w:pPr>
      <w:r w:rsidRPr="000E2BD6">
        <w:rPr>
          <w:rFonts w:ascii="Calibri" w:hAnsi="Calibri"/>
          <w:lang w:val="fr-FR"/>
        </w:rPr>
        <w:t>Le papier utili</w:t>
      </w:r>
      <w:r>
        <w:rPr>
          <w:rFonts w:ascii="Calibri" w:hAnsi="Calibri"/>
          <w:lang w:val="fr-FR"/>
        </w:rPr>
        <w:t xml:space="preserve">sé dans la fabrication des panneaux </w:t>
      </w:r>
      <w:r w:rsidRPr="000E2BD6">
        <w:rPr>
          <w:rFonts w:ascii="Calibri" w:hAnsi="Calibri"/>
          <w:lang w:val="fr-FR"/>
        </w:rPr>
        <w:t>e</w:t>
      </w:r>
      <w:r>
        <w:rPr>
          <w:rFonts w:ascii="Calibri" w:hAnsi="Calibri"/>
          <w:lang w:val="fr-FR"/>
        </w:rPr>
        <w:t>n</w:t>
      </w:r>
      <w:r w:rsidRPr="000E2BD6">
        <w:rPr>
          <w:rFonts w:ascii="Calibri" w:hAnsi="Calibri"/>
          <w:lang w:val="fr-FR"/>
        </w:rPr>
        <w:t xml:space="preserve"> plâtre doit provenir</w:t>
      </w:r>
      <w:r w:rsidRPr="00A8423C">
        <w:rPr>
          <w:rFonts w:ascii="Calibri" w:hAnsi="Calibri"/>
          <w:lang w:val="it-IT"/>
        </w:rPr>
        <w:t xml:space="preserve"> : </w:t>
      </w:r>
    </w:p>
    <w:p w:rsidR="00ED6B98" w:rsidRPr="006F5379" w:rsidRDefault="00ED6B98" w:rsidP="00B119B3">
      <w:pPr>
        <w:numPr>
          <w:ilvl w:val="1"/>
          <w:numId w:val="30"/>
        </w:numPr>
        <w:autoSpaceDE w:val="0"/>
        <w:autoSpaceDN w:val="0"/>
        <w:adjustRightInd w:val="0"/>
        <w:spacing w:line="221" w:lineRule="atLeast"/>
        <w:rPr>
          <w:rFonts w:ascii="Calibri" w:hAnsi="Calibri"/>
          <w:lang w:val="fr-FR"/>
        </w:rPr>
      </w:pPr>
      <w:r w:rsidRPr="006F5379">
        <w:rPr>
          <w:rFonts w:ascii="Calibri" w:hAnsi="Calibri"/>
          <w:lang w:val="fr-FR"/>
        </w:rPr>
        <w:t xml:space="preserve">Soit de papier/ bois recyclé à </w:t>
      </w:r>
      <w:r>
        <w:rPr>
          <w:rFonts w:ascii="Calibri" w:hAnsi="Calibri"/>
          <w:lang w:val="fr-FR"/>
        </w:rPr>
        <w:t>100%.</w:t>
      </w:r>
    </w:p>
    <w:p w:rsidR="00ED6B98" w:rsidRPr="00DE2B74" w:rsidRDefault="00ED6B98" w:rsidP="00B119B3">
      <w:pPr>
        <w:numPr>
          <w:ilvl w:val="1"/>
          <w:numId w:val="30"/>
        </w:numPr>
        <w:autoSpaceDE w:val="0"/>
        <w:autoSpaceDN w:val="0"/>
        <w:adjustRightInd w:val="0"/>
        <w:spacing w:line="221" w:lineRule="atLeast"/>
        <w:rPr>
          <w:rFonts w:ascii="Calibri" w:hAnsi="Calibri"/>
          <w:lang w:val="fr-BE"/>
        </w:rPr>
      </w:pPr>
      <w:r w:rsidRPr="006F5379">
        <w:rPr>
          <w:rFonts w:ascii="Calibri" w:hAnsi="Calibri"/>
          <w:lang w:val="fr-FR"/>
        </w:rPr>
        <w:t>Soit de bois, de fibres de bois, de particules de bois</w:t>
      </w:r>
      <w:r>
        <w:rPr>
          <w:rFonts w:ascii="Calibri" w:hAnsi="Calibri"/>
          <w:lang w:val="fr-FR"/>
        </w:rPr>
        <w:t xml:space="preserve"> provenant de forêts exploitées dans le respect des lois. </w:t>
      </w:r>
    </w:p>
    <w:p w:rsidR="00ED6B98" w:rsidRPr="00DE2B74" w:rsidRDefault="00ED6B98" w:rsidP="007F24DB">
      <w:pPr>
        <w:autoSpaceDE w:val="0"/>
        <w:autoSpaceDN w:val="0"/>
        <w:adjustRightInd w:val="0"/>
        <w:spacing w:line="221" w:lineRule="atLeast"/>
        <w:rPr>
          <w:rFonts w:ascii="Calibri" w:hAnsi="Calibri"/>
          <w:lang w:val="fr-BE"/>
        </w:rPr>
      </w:pPr>
    </w:p>
    <w:p w:rsidR="00ED6B98" w:rsidRDefault="00ED6B98" w:rsidP="007F24DB">
      <w:pPr>
        <w:autoSpaceDE w:val="0"/>
        <w:autoSpaceDN w:val="0"/>
        <w:adjustRightInd w:val="0"/>
        <w:spacing w:line="221" w:lineRule="atLeast"/>
        <w:ind w:left="720"/>
        <w:rPr>
          <w:rFonts w:ascii="Calibri" w:hAnsi="Calibri"/>
          <w:lang w:val="fr-FR"/>
        </w:rPr>
      </w:pPr>
      <w:r w:rsidRPr="003B55BC">
        <w:rPr>
          <w:rFonts w:ascii="Calibri" w:hAnsi="Calibri"/>
          <w:lang w:val="fr-FR"/>
        </w:rPr>
        <w:t xml:space="preserve">Vérification a : </w:t>
      </w:r>
      <w:r>
        <w:rPr>
          <w:rFonts w:ascii="Calibri" w:hAnsi="Calibri"/>
          <w:lang w:val="fr-FR"/>
        </w:rPr>
        <w:t>Présentation d’une</w:t>
      </w:r>
      <w:r w:rsidRPr="003B55BC">
        <w:rPr>
          <w:rFonts w:ascii="Calibri" w:hAnsi="Calibri"/>
          <w:lang w:val="fr-FR"/>
        </w:rPr>
        <w:t xml:space="preserve"> documentation appropriée qui vérifie que le papier ou le bois utilis</w:t>
      </w:r>
      <w:r>
        <w:rPr>
          <w:rFonts w:ascii="Calibri" w:hAnsi="Calibri"/>
          <w:lang w:val="fr-FR"/>
        </w:rPr>
        <w:t xml:space="preserve">és sont recyclés à </w:t>
      </w:r>
      <w:r w:rsidRPr="003B55BC">
        <w:rPr>
          <w:rFonts w:ascii="Calibri" w:hAnsi="Calibri"/>
          <w:lang w:val="fr-FR"/>
        </w:rPr>
        <w:t xml:space="preserve">100%, </w:t>
      </w:r>
      <w:r>
        <w:rPr>
          <w:rFonts w:ascii="Calibri" w:hAnsi="Calibri"/>
          <w:lang w:val="fr-FR"/>
        </w:rPr>
        <w:t>c.-à-</w:t>
      </w:r>
      <w:r w:rsidRPr="003B55BC">
        <w:rPr>
          <w:rFonts w:ascii="Calibri" w:hAnsi="Calibri"/>
          <w:lang w:val="fr-FR"/>
        </w:rPr>
        <w:t>d.</w:t>
      </w:r>
      <w:r>
        <w:rPr>
          <w:rFonts w:ascii="Calibri" w:hAnsi="Calibri"/>
          <w:lang w:val="fr-FR"/>
        </w:rPr>
        <w:t xml:space="preserve"> issus d’un dispositif de certification UE ou nationale</w:t>
      </w:r>
      <w:r w:rsidRPr="003B55BC">
        <w:rPr>
          <w:rFonts w:ascii="Calibri" w:hAnsi="Calibri"/>
          <w:lang w:val="fr-FR"/>
        </w:rPr>
        <w:t xml:space="preserve">. </w:t>
      </w:r>
    </w:p>
    <w:p w:rsidR="00ED6B98" w:rsidRDefault="00ED6B98" w:rsidP="007F24DB">
      <w:pPr>
        <w:autoSpaceDE w:val="0"/>
        <w:autoSpaceDN w:val="0"/>
        <w:adjustRightInd w:val="0"/>
        <w:spacing w:line="221" w:lineRule="atLeast"/>
        <w:ind w:left="720"/>
        <w:rPr>
          <w:rFonts w:ascii="Calibri" w:hAnsi="Calibri"/>
          <w:lang w:val="fr-FR"/>
        </w:rPr>
      </w:pPr>
      <w:r w:rsidRPr="003B55BC">
        <w:rPr>
          <w:rFonts w:ascii="Calibri" w:hAnsi="Calibri"/>
          <w:lang w:val="fr-FR"/>
        </w:rPr>
        <w:t xml:space="preserve">Vérification b : L’origine légale du </w:t>
      </w:r>
      <w:r>
        <w:rPr>
          <w:rFonts w:ascii="Calibri" w:hAnsi="Calibri"/>
          <w:lang w:val="fr-FR"/>
        </w:rPr>
        <w:t>bois /d</w:t>
      </w:r>
      <w:r w:rsidRPr="003B55BC">
        <w:rPr>
          <w:rFonts w:ascii="Calibri" w:hAnsi="Calibri"/>
          <w:lang w:val="fr-FR"/>
        </w:rPr>
        <w:t xml:space="preserve">es fibres de bois peut être établie par la mise en place d’un système de </w:t>
      </w:r>
      <w:r>
        <w:rPr>
          <w:rFonts w:ascii="Calibri" w:hAnsi="Calibri"/>
          <w:lang w:val="fr-FR"/>
        </w:rPr>
        <w:t>traçage</w:t>
      </w:r>
      <w:r w:rsidRPr="003B55BC">
        <w:rPr>
          <w:rFonts w:ascii="Calibri" w:hAnsi="Calibri"/>
          <w:lang w:val="fr-FR"/>
        </w:rPr>
        <w:t xml:space="preserve"> </w:t>
      </w:r>
      <w:r>
        <w:rPr>
          <w:rFonts w:ascii="Calibri" w:hAnsi="Calibri"/>
          <w:lang w:val="fr-FR"/>
        </w:rPr>
        <w:t>de la</w:t>
      </w:r>
      <w:r w:rsidRPr="003B55BC">
        <w:rPr>
          <w:rFonts w:ascii="Calibri" w:hAnsi="Calibri"/>
          <w:lang w:val="fr-FR"/>
        </w:rPr>
        <w:t xml:space="preserve"> chaîne de </w:t>
      </w:r>
      <w:r>
        <w:rPr>
          <w:rFonts w:ascii="Calibri" w:hAnsi="Calibri"/>
          <w:lang w:val="fr-FR"/>
        </w:rPr>
        <w:t>conservation.</w:t>
      </w:r>
    </w:p>
    <w:p w:rsidR="00ED6B98" w:rsidRDefault="00ED6B98" w:rsidP="007F24DB">
      <w:pPr>
        <w:autoSpaceDE w:val="0"/>
        <w:autoSpaceDN w:val="0"/>
        <w:adjustRightInd w:val="0"/>
        <w:spacing w:line="221" w:lineRule="atLeast"/>
        <w:ind w:left="720"/>
        <w:rPr>
          <w:rFonts w:ascii="Calibri" w:hAnsi="Calibri"/>
          <w:lang w:val="fr-FR"/>
        </w:rPr>
      </w:pPr>
    </w:p>
    <w:p w:rsidR="00ED6B98" w:rsidRPr="00257CC9" w:rsidRDefault="00ED6B98" w:rsidP="00753C33">
      <w:pPr>
        <w:autoSpaceDE w:val="0"/>
        <w:autoSpaceDN w:val="0"/>
        <w:adjustRightInd w:val="0"/>
        <w:spacing w:line="221" w:lineRule="atLeast"/>
        <w:ind w:left="720"/>
        <w:rPr>
          <w:rFonts w:ascii="Calibri" w:hAnsi="Calibri"/>
          <w:lang w:val="fr-FR"/>
        </w:rPr>
      </w:pPr>
      <w:r w:rsidRPr="001F5753">
        <w:rPr>
          <w:rFonts w:ascii="Calibri" w:hAnsi="Calibri"/>
          <w:lang w:val="fr-FR"/>
        </w:rPr>
        <w:t>Seront également acceptés comme preuve</w:t>
      </w:r>
      <w:r>
        <w:rPr>
          <w:rFonts w:ascii="Calibri" w:hAnsi="Calibri"/>
          <w:lang w:val="fr-FR"/>
        </w:rPr>
        <w:t>s</w:t>
      </w:r>
      <w:r w:rsidRPr="001F5753">
        <w:rPr>
          <w:rFonts w:ascii="Calibri" w:hAnsi="Calibri"/>
          <w:lang w:val="fr-FR"/>
        </w:rPr>
        <w:t xml:space="preserve"> de conformité : les certificats</w:t>
      </w:r>
      <w:r>
        <w:rPr>
          <w:rFonts w:ascii="Calibri" w:hAnsi="Calibri"/>
          <w:lang w:val="fr-FR"/>
        </w:rPr>
        <w:t xml:space="preserve"> délivrés dans le cadre </w:t>
      </w:r>
      <w:r w:rsidRPr="001F5753">
        <w:rPr>
          <w:rFonts w:ascii="Calibri" w:hAnsi="Calibri"/>
          <w:lang w:val="fr-FR"/>
        </w:rPr>
        <w:t xml:space="preserve">de </w:t>
      </w:r>
      <w:r>
        <w:rPr>
          <w:rFonts w:ascii="Calibri" w:hAnsi="Calibri"/>
          <w:lang w:val="fr-FR"/>
        </w:rPr>
        <w:t xml:space="preserve">la </w:t>
      </w:r>
      <w:r w:rsidRPr="001F5753">
        <w:rPr>
          <w:rFonts w:ascii="Calibri" w:hAnsi="Calibri"/>
          <w:lang w:val="fr-FR"/>
        </w:rPr>
        <w:t xml:space="preserve">chaîne de </w:t>
      </w:r>
      <w:r>
        <w:rPr>
          <w:rFonts w:ascii="Calibri" w:hAnsi="Calibri"/>
          <w:lang w:val="fr-FR"/>
        </w:rPr>
        <w:t xml:space="preserve">conservation </w:t>
      </w:r>
      <w:r w:rsidRPr="001F5753">
        <w:rPr>
          <w:rFonts w:ascii="Calibri" w:hAnsi="Calibri"/>
          <w:lang w:val="fr-FR"/>
        </w:rPr>
        <w:t>pour le bois et les fibr</w:t>
      </w:r>
      <w:r>
        <w:rPr>
          <w:rFonts w:ascii="Calibri" w:hAnsi="Calibri"/>
          <w:lang w:val="fr-FR"/>
        </w:rPr>
        <w:t>e</w:t>
      </w:r>
      <w:r w:rsidRPr="001F5753">
        <w:rPr>
          <w:rFonts w:ascii="Calibri" w:hAnsi="Calibri"/>
          <w:lang w:val="fr-FR"/>
        </w:rPr>
        <w:t xml:space="preserve">s de bois </w:t>
      </w:r>
      <w:r>
        <w:rPr>
          <w:rFonts w:ascii="Calibri" w:hAnsi="Calibri"/>
          <w:lang w:val="fr-FR"/>
        </w:rPr>
        <w:t>certifiés FSC, PEFC ou tout autre élément probant équivalent</w:t>
      </w:r>
      <w:r w:rsidRPr="001F5753">
        <w:rPr>
          <w:rFonts w:ascii="Calibri" w:hAnsi="Calibri"/>
          <w:lang w:val="fr-FR"/>
        </w:rPr>
        <w:t>.</w:t>
      </w:r>
      <w:r>
        <w:rPr>
          <w:rFonts w:ascii="Calibri" w:hAnsi="Calibri"/>
          <w:lang w:val="fr-FR"/>
        </w:rPr>
        <w:t xml:space="preserve"> Lorsque le bois/la </w:t>
      </w:r>
      <w:r w:rsidRPr="001F5753">
        <w:rPr>
          <w:rFonts w:ascii="Calibri" w:hAnsi="Calibri"/>
          <w:lang w:val="fr-FR"/>
        </w:rPr>
        <w:t>fibre de bois</w:t>
      </w:r>
      <w:r>
        <w:rPr>
          <w:rFonts w:ascii="Calibri" w:hAnsi="Calibri"/>
          <w:lang w:val="fr-FR"/>
        </w:rPr>
        <w:t xml:space="preserve"> </w:t>
      </w:r>
      <w:r w:rsidRPr="001F5753">
        <w:rPr>
          <w:rFonts w:ascii="Calibri" w:hAnsi="Calibri"/>
          <w:lang w:val="fr-FR"/>
        </w:rPr>
        <w:t xml:space="preserve">provient d’un pays signataire de </w:t>
      </w:r>
      <w:r>
        <w:rPr>
          <w:rFonts w:ascii="Calibri" w:hAnsi="Calibri"/>
          <w:lang w:val="fr-FR"/>
        </w:rPr>
        <w:t xml:space="preserve">l’Accord de Partenariat </w:t>
      </w:r>
      <w:r w:rsidRPr="00B2085A">
        <w:rPr>
          <w:rFonts w:ascii="Calibri" w:hAnsi="Calibri"/>
          <w:lang w:val="fr-FR"/>
        </w:rPr>
        <w:t>Volontaire (APV)</w:t>
      </w:r>
      <w:r w:rsidRPr="001F5753">
        <w:rPr>
          <w:rFonts w:ascii="Calibri" w:hAnsi="Calibri"/>
          <w:lang w:val="fr-FR"/>
        </w:rPr>
        <w:t xml:space="preserve"> </w:t>
      </w:r>
      <w:r>
        <w:rPr>
          <w:rFonts w:ascii="Calibri" w:hAnsi="Calibri"/>
          <w:lang w:val="fr-FR"/>
        </w:rPr>
        <w:t>avec l’UE</w:t>
      </w:r>
      <w:r w:rsidRPr="001F5753">
        <w:rPr>
          <w:rFonts w:ascii="Calibri" w:hAnsi="Calibri"/>
          <w:lang w:val="fr-FR"/>
        </w:rPr>
        <w:t xml:space="preserve">, </w:t>
      </w:r>
      <w:r>
        <w:rPr>
          <w:rFonts w:ascii="Calibri" w:hAnsi="Calibri"/>
          <w:lang w:val="fr-FR"/>
        </w:rPr>
        <w:t xml:space="preserve">la licence </w:t>
      </w:r>
      <w:r w:rsidRPr="001F5753">
        <w:rPr>
          <w:rFonts w:ascii="Calibri" w:hAnsi="Calibri"/>
          <w:lang w:val="fr-FR"/>
        </w:rPr>
        <w:t>FLEGT</w:t>
      </w:r>
      <w:r w:rsidRPr="001F5753">
        <w:rPr>
          <w:rFonts w:ascii="Calibri" w:hAnsi="Calibri"/>
          <w:vertAlign w:val="superscript"/>
          <w:lang w:val="fr-FR"/>
        </w:rPr>
        <w:t>(1)</w:t>
      </w:r>
      <w:r w:rsidRPr="001F5753">
        <w:rPr>
          <w:rFonts w:ascii="Calibri" w:hAnsi="Calibri"/>
          <w:lang w:val="fr-FR"/>
        </w:rPr>
        <w:t xml:space="preserve"> </w:t>
      </w:r>
      <w:r>
        <w:rPr>
          <w:rFonts w:ascii="Calibri" w:hAnsi="Calibri"/>
          <w:lang w:val="fr-FR"/>
        </w:rPr>
        <w:t>peut servir de preuve de légalité</w:t>
      </w:r>
      <w:r w:rsidRPr="001F5753">
        <w:rPr>
          <w:rFonts w:ascii="Calibri" w:hAnsi="Calibri"/>
          <w:lang w:val="fr-FR"/>
        </w:rPr>
        <w:t xml:space="preserve">. </w:t>
      </w:r>
      <w:r>
        <w:rPr>
          <w:rFonts w:ascii="Calibri" w:hAnsi="Calibri"/>
          <w:lang w:val="fr-FR"/>
        </w:rPr>
        <w:t>Un</w:t>
      </w:r>
      <w:r w:rsidRPr="00257CC9">
        <w:rPr>
          <w:rFonts w:ascii="Calibri" w:hAnsi="Calibri"/>
          <w:lang w:val="fr-FR"/>
        </w:rPr>
        <w:t xml:space="preserve"> certificat CITES</w:t>
      </w:r>
      <w:r w:rsidRPr="00257CC9">
        <w:rPr>
          <w:rFonts w:ascii="Calibri" w:hAnsi="Calibri"/>
          <w:vertAlign w:val="superscript"/>
          <w:lang w:val="fr-FR"/>
        </w:rPr>
        <w:t>(2)</w:t>
      </w:r>
      <w:r w:rsidRPr="00257CC9">
        <w:rPr>
          <w:rFonts w:ascii="Calibri" w:hAnsi="Calibri"/>
          <w:lang w:val="fr-FR"/>
        </w:rPr>
        <w:t xml:space="preserve"> pertinent </w:t>
      </w:r>
      <w:r>
        <w:rPr>
          <w:rFonts w:ascii="Calibri" w:hAnsi="Calibri"/>
          <w:lang w:val="fr-FR"/>
        </w:rPr>
        <w:t>e</w:t>
      </w:r>
      <w:r w:rsidRPr="00257CC9">
        <w:rPr>
          <w:rFonts w:ascii="Calibri" w:hAnsi="Calibri"/>
          <w:lang w:val="fr-FR"/>
        </w:rPr>
        <w:t>t valide</w:t>
      </w:r>
      <w:r>
        <w:rPr>
          <w:rFonts w:ascii="Calibri" w:hAnsi="Calibri"/>
          <w:lang w:val="fr-FR"/>
        </w:rPr>
        <w:t>, ou tout élément de preuve équivalent et vérifiable, tel que l’application d’un système dit de « </w:t>
      </w:r>
      <w:r w:rsidRPr="00753C33">
        <w:rPr>
          <w:rFonts w:ascii="Calibri" w:hAnsi="Calibri"/>
          <w:lang w:val="fr-FR"/>
        </w:rPr>
        <w:t>vérification préalable</w:t>
      </w:r>
      <w:r>
        <w:rPr>
          <w:rFonts w:ascii="Calibri" w:hAnsi="Calibri"/>
          <w:lang w:val="fr-FR"/>
        </w:rPr>
        <w:t> »</w:t>
      </w:r>
      <w:r w:rsidRPr="00A8423C">
        <w:rPr>
          <w:rFonts w:ascii="Calibri" w:hAnsi="Calibri"/>
          <w:lang w:val="fr-FR"/>
        </w:rPr>
        <w:t xml:space="preserve"> constituent d’</w:t>
      </w:r>
      <w:r>
        <w:rPr>
          <w:rFonts w:ascii="Calibri" w:hAnsi="Calibri"/>
          <w:lang w:val="fr-FR"/>
        </w:rPr>
        <w:t>a</w:t>
      </w:r>
      <w:r w:rsidRPr="00257CC9">
        <w:rPr>
          <w:rFonts w:ascii="Calibri" w:hAnsi="Calibri"/>
          <w:lang w:val="fr-FR"/>
        </w:rPr>
        <w:t>utr</w:t>
      </w:r>
      <w:r>
        <w:rPr>
          <w:rFonts w:ascii="Calibri" w:hAnsi="Calibri"/>
          <w:lang w:val="fr-FR"/>
        </w:rPr>
        <w:t>es éléments probants recevables</w:t>
      </w:r>
      <w:r w:rsidRPr="00753C33">
        <w:rPr>
          <w:rFonts w:ascii="Calibri" w:hAnsi="Calibri"/>
          <w:lang w:val="fr-FR"/>
        </w:rPr>
        <w:t>.</w:t>
      </w:r>
      <w:r w:rsidRPr="00257CC9">
        <w:rPr>
          <w:rFonts w:ascii="Calibri" w:hAnsi="Calibri"/>
          <w:lang w:val="fr-FR"/>
        </w:rPr>
        <w:t xml:space="preserve"> Dans le cas de matériaux vierges non-certifiés, le</w:t>
      </w:r>
      <w:r>
        <w:rPr>
          <w:rFonts w:ascii="Calibri" w:hAnsi="Calibri"/>
          <w:lang w:val="fr-FR"/>
        </w:rPr>
        <w:t>s</w:t>
      </w:r>
      <w:r w:rsidRPr="00257CC9">
        <w:rPr>
          <w:rFonts w:ascii="Calibri" w:hAnsi="Calibri"/>
          <w:lang w:val="fr-FR"/>
        </w:rPr>
        <w:t xml:space="preserve"> soumissionnaire</w:t>
      </w:r>
      <w:r>
        <w:rPr>
          <w:rFonts w:ascii="Calibri" w:hAnsi="Calibri"/>
          <w:lang w:val="fr-FR"/>
        </w:rPr>
        <w:t>s</w:t>
      </w:r>
      <w:r w:rsidRPr="00257CC9">
        <w:rPr>
          <w:rFonts w:ascii="Calibri" w:hAnsi="Calibri"/>
          <w:lang w:val="fr-FR"/>
        </w:rPr>
        <w:t xml:space="preserve"> </w:t>
      </w:r>
      <w:r>
        <w:rPr>
          <w:rFonts w:ascii="Calibri" w:hAnsi="Calibri"/>
          <w:lang w:val="fr-FR"/>
        </w:rPr>
        <w:t>devront indiquer</w:t>
      </w:r>
      <w:r w:rsidRPr="00257CC9">
        <w:rPr>
          <w:rFonts w:ascii="Calibri" w:hAnsi="Calibri"/>
          <w:lang w:val="fr-FR"/>
        </w:rPr>
        <w:t xml:space="preserve"> </w:t>
      </w:r>
      <w:r w:rsidRPr="00814337">
        <w:rPr>
          <w:rFonts w:ascii="Calibri" w:hAnsi="Calibri"/>
          <w:lang w:val="fr-FR"/>
        </w:rPr>
        <w:t>les essences</w:t>
      </w:r>
      <w:r w:rsidRPr="00257CC9">
        <w:rPr>
          <w:rFonts w:ascii="Calibri" w:hAnsi="Calibri"/>
          <w:lang w:val="fr-FR"/>
        </w:rPr>
        <w:t xml:space="preserve"> (esp</w:t>
      </w:r>
      <w:r>
        <w:rPr>
          <w:rFonts w:ascii="Calibri" w:hAnsi="Calibri"/>
          <w:lang w:val="fr-FR"/>
        </w:rPr>
        <w:t>è</w:t>
      </w:r>
      <w:r w:rsidRPr="00257CC9">
        <w:rPr>
          <w:rFonts w:ascii="Calibri" w:hAnsi="Calibri"/>
          <w:lang w:val="fr-FR"/>
        </w:rPr>
        <w:t>ce)</w:t>
      </w:r>
      <w:r>
        <w:rPr>
          <w:rFonts w:ascii="Calibri" w:hAnsi="Calibri"/>
          <w:lang w:val="fr-FR"/>
        </w:rPr>
        <w:t xml:space="preserve">, </w:t>
      </w:r>
      <w:r w:rsidRPr="00257CC9">
        <w:rPr>
          <w:rFonts w:ascii="Calibri" w:hAnsi="Calibri"/>
          <w:lang w:val="fr-FR"/>
        </w:rPr>
        <w:t>quantit</w:t>
      </w:r>
      <w:r>
        <w:rPr>
          <w:rFonts w:ascii="Calibri" w:hAnsi="Calibri"/>
          <w:lang w:val="fr-FR"/>
        </w:rPr>
        <w:t>és</w:t>
      </w:r>
      <w:r w:rsidRPr="00257CC9">
        <w:rPr>
          <w:rFonts w:ascii="Calibri" w:hAnsi="Calibri"/>
          <w:lang w:val="fr-FR"/>
        </w:rPr>
        <w:t xml:space="preserve"> </w:t>
      </w:r>
      <w:r>
        <w:rPr>
          <w:rFonts w:ascii="Calibri" w:hAnsi="Calibri"/>
          <w:lang w:val="fr-FR"/>
        </w:rPr>
        <w:t>et origines du bois ou des fibres de bois</w:t>
      </w:r>
      <w:r w:rsidRPr="00257CC9">
        <w:rPr>
          <w:rFonts w:ascii="Calibri" w:hAnsi="Calibri"/>
          <w:lang w:val="fr-FR"/>
        </w:rPr>
        <w:t xml:space="preserve">, </w:t>
      </w:r>
      <w:r>
        <w:rPr>
          <w:rFonts w:ascii="Calibri" w:hAnsi="Calibri"/>
          <w:lang w:val="fr-FR"/>
        </w:rPr>
        <w:t>conjointement avec une déclaration attestant de leur légalité</w:t>
      </w:r>
      <w:r w:rsidRPr="00257CC9">
        <w:rPr>
          <w:rFonts w:ascii="Calibri" w:hAnsi="Calibri"/>
          <w:lang w:val="fr-FR"/>
        </w:rPr>
        <w:t xml:space="preserve">. </w:t>
      </w:r>
      <w:r>
        <w:rPr>
          <w:rFonts w:ascii="Calibri" w:hAnsi="Calibri"/>
          <w:lang w:val="fr-FR"/>
        </w:rPr>
        <w:t>Ainsi, le bois ou les fibres de bois pour</w:t>
      </w:r>
      <w:r w:rsidRPr="00B03781">
        <w:rPr>
          <w:rFonts w:ascii="Calibri" w:hAnsi="Calibri"/>
          <w:lang w:val="fr-FR"/>
        </w:rPr>
        <w:t xml:space="preserve">ront être </w:t>
      </w:r>
      <w:r>
        <w:rPr>
          <w:rFonts w:ascii="Calibri" w:hAnsi="Calibri"/>
          <w:lang w:val="fr-FR"/>
        </w:rPr>
        <w:t>re</w:t>
      </w:r>
      <w:r w:rsidRPr="00B03781">
        <w:rPr>
          <w:rFonts w:ascii="Calibri" w:hAnsi="Calibri"/>
          <w:lang w:val="fr-FR"/>
        </w:rPr>
        <w:t>tracés</w:t>
      </w:r>
      <w:r>
        <w:rPr>
          <w:rFonts w:ascii="Calibri" w:hAnsi="Calibri"/>
          <w:lang w:val="fr-FR"/>
        </w:rPr>
        <w:t xml:space="preserve"> sur</w:t>
      </w:r>
      <w:r w:rsidRPr="00B03781">
        <w:rPr>
          <w:rFonts w:ascii="Calibri" w:hAnsi="Calibri"/>
          <w:lang w:val="fr-FR"/>
        </w:rPr>
        <w:t xml:space="preserve"> </w:t>
      </w:r>
      <w:r>
        <w:rPr>
          <w:rFonts w:ascii="Calibri" w:hAnsi="Calibri"/>
          <w:lang w:val="fr-FR"/>
        </w:rPr>
        <w:t>toute la chaîne de production, de la forêt au produit fini.</w:t>
      </w:r>
    </w:p>
    <w:p w:rsidR="00ED6B98" w:rsidRPr="00A8423C" w:rsidRDefault="00ED6B98" w:rsidP="007F24DB">
      <w:pPr>
        <w:autoSpaceDE w:val="0"/>
        <w:autoSpaceDN w:val="0"/>
        <w:adjustRightInd w:val="0"/>
        <w:rPr>
          <w:rFonts w:ascii="Calibri" w:hAnsi="Calibri" w:cs="FuturaSerieBQ-Bold"/>
          <w:color w:val="000000"/>
          <w:lang w:val="fr-FR"/>
        </w:rPr>
      </w:pPr>
    </w:p>
    <w:p w:rsidR="00ED6B98" w:rsidRPr="00814337" w:rsidRDefault="00ED6B98" w:rsidP="00B119B3">
      <w:pPr>
        <w:numPr>
          <w:ilvl w:val="0"/>
          <w:numId w:val="32"/>
        </w:numPr>
        <w:autoSpaceDE w:val="0"/>
        <w:autoSpaceDN w:val="0"/>
        <w:adjustRightInd w:val="0"/>
        <w:rPr>
          <w:rFonts w:ascii="Calibri" w:hAnsi="Calibri"/>
          <w:color w:val="000000"/>
          <w:sz w:val="20"/>
          <w:szCs w:val="20"/>
          <w:lang w:val="en-US"/>
        </w:rPr>
      </w:pPr>
      <w:r w:rsidRPr="00DE2B74">
        <w:rPr>
          <w:rFonts w:ascii="Calibri" w:hAnsi="Calibri"/>
          <w:color w:val="000000"/>
          <w:sz w:val="20"/>
          <w:szCs w:val="20"/>
          <w:lang w:val="fr-BE"/>
        </w:rPr>
        <w:t xml:space="preserve">Forest Law Enforcement, Governance and Trade: ensemble de </w:t>
      </w:r>
      <w:r w:rsidRPr="00F02058">
        <w:rPr>
          <w:rFonts w:ascii="Calibri" w:hAnsi="Calibri"/>
          <w:color w:val="000000"/>
          <w:sz w:val="20"/>
          <w:szCs w:val="20"/>
          <w:lang w:val="fr-FR"/>
        </w:rPr>
        <w:t>mesures prises dans l’UE afin de combattre l’abattage illégal dans les forêts du monde. (voir aussi </w:t>
      </w:r>
      <w:r w:rsidRPr="00814337">
        <w:rPr>
          <w:rFonts w:ascii="Calibri" w:hAnsi="Calibri"/>
          <w:color w:val="000000"/>
          <w:sz w:val="20"/>
          <w:szCs w:val="20"/>
          <w:lang w:val="en-US"/>
        </w:rPr>
        <w:t xml:space="preserve">: </w:t>
      </w:r>
      <w:hyperlink r:id="rId14" w:history="1">
        <w:r w:rsidRPr="00814337">
          <w:rPr>
            <w:rStyle w:val="Hyperlink"/>
            <w:rFonts w:ascii="Calibri" w:hAnsi="Calibri"/>
            <w:sz w:val="20"/>
            <w:szCs w:val="20"/>
            <w:lang w:val="en-US"/>
          </w:rPr>
          <w:t>http://www.euflegt.efi.int</w:t>
        </w:r>
      </w:hyperlink>
      <w:r w:rsidRPr="00814337">
        <w:rPr>
          <w:rFonts w:ascii="Calibri" w:hAnsi="Calibri"/>
          <w:color w:val="000000"/>
          <w:sz w:val="20"/>
          <w:szCs w:val="20"/>
          <w:lang w:val="en-US"/>
        </w:rPr>
        <w:t xml:space="preserve">). </w:t>
      </w:r>
    </w:p>
    <w:p w:rsidR="00ED6B98" w:rsidRDefault="00ED6B98" w:rsidP="007F24DB">
      <w:pPr>
        <w:autoSpaceDE w:val="0"/>
        <w:autoSpaceDN w:val="0"/>
        <w:adjustRightInd w:val="0"/>
        <w:jc w:val="both"/>
        <w:rPr>
          <w:rFonts w:ascii="Calibri" w:hAnsi="Calibri"/>
          <w:sz w:val="20"/>
          <w:szCs w:val="20"/>
        </w:rPr>
      </w:pPr>
      <w:r>
        <w:rPr>
          <w:rFonts w:ascii="Calibri" w:hAnsi="Calibri"/>
          <w:sz w:val="20"/>
          <w:szCs w:val="20"/>
          <w:vertAlign w:val="superscript"/>
          <w:lang w:val="en-US"/>
        </w:rPr>
        <w:t xml:space="preserve">(2) </w:t>
      </w:r>
      <w:r>
        <w:rPr>
          <w:rFonts w:ascii="Calibri" w:hAnsi="Calibri"/>
          <w:sz w:val="20"/>
          <w:szCs w:val="20"/>
          <w:lang w:val="en-US"/>
        </w:rPr>
        <w:t>CITES: Convention on International Trade in Endangered Species of Wild Fauna and Flora (</w:t>
      </w:r>
      <w:r w:rsidRPr="00DE2B74">
        <w:rPr>
          <w:rFonts w:ascii="Calibri" w:hAnsi="Calibri"/>
          <w:sz w:val="20"/>
          <w:szCs w:val="20"/>
          <w:lang w:val="en-US"/>
        </w:rPr>
        <w:t>voir aussi</w:t>
      </w:r>
      <w:r>
        <w:rPr>
          <w:rFonts w:ascii="Calibri" w:hAnsi="Calibri"/>
          <w:sz w:val="20"/>
          <w:szCs w:val="20"/>
          <w:lang w:val="en-US"/>
        </w:rPr>
        <w:t xml:space="preserve"> : </w:t>
      </w:r>
      <w:hyperlink r:id="rId15" w:history="1">
        <w:r>
          <w:rPr>
            <w:rStyle w:val="Hyperlink"/>
            <w:rFonts w:ascii="Calibri" w:hAnsi="Calibri"/>
            <w:sz w:val="20"/>
            <w:szCs w:val="20"/>
            <w:lang w:val="en-US"/>
          </w:rPr>
          <w:t>http://www.cites.org</w:t>
        </w:r>
      </w:hyperlink>
      <w:r>
        <w:rPr>
          <w:rFonts w:ascii="Calibri" w:hAnsi="Calibri"/>
          <w:sz w:val="20"/>
          <w:szCs w:val="20"/>
          <w:lang w:val="en-US"/>
        </w:rPr>
        <w:t>).</w:t>
      </w:r>
    </w:p>
    <w:p w:rsidR="00ED6B98" w:rsidRPr="00FC3C9F" w:rsidRDefault="00ED6B98" w:rsidP="007F24DB">
      <w:pPr>
        <w:autoSpaceDE w:val="0"/>
        <w:autoSpaceDN w:val="0"/>
        <w:adjustRightInd w:val="0"/>
        <w:jc w:val="both"/>
        <w:rPr>
          <w:rFonts w:ascii="Calibri" w:hAnsi="Calibri"/>
        </w:rPr>
      </w:pPr>
    </w:p>
    <w:p w:rsidR="00ED6B98" w:rsidRPr="00FC3C9F" w:rsidRDefault="00ED6B98" w:rsidP="007F24DB">
      <w:pPr>
        <w:jc w:val="both"/>
        <w:rPr>
          <w:rFonts w:ascii="Calibri" w:hAnsi="Calibri"/>
          <w:b/>
          <w:bCs/>
          <w:i/>
          <w:iCs/>
          <w:lang w:val="fr-FR"/>
        </w:rPr>
      </w:pPr>
      <w:r w:rsidRPr="00FC3C9F">
        <w:rPr>
          <w:rFonts w:ascii="Calibri" w:hAnsi="Calibri"/>
          <w:b/>
          <w:bCs/>
          <w:i/>
          <w:iCs/>
          <w:lang w:val="fr-FR"/>
        </w:rPr>
        <w:t xml:space="preserve">Élément probant : </w:t>
      </w:r>
    </w:p>
    <w:p w:rsidR="00ED6B98" w:rsidRPr="00FC3C9F" w:rsidRDefault="00ED6B98" w:rsidP="007F24DB">
      <w:pPr>
        <w:jc w:val="both"/>
        <w:rPr>
          <w:rFonts w:ascii="Calibri" w:hAnsi="Calibri"/>
          <w:i/>
          <w:iCs/>
          <w:lang w:val="fr-FR"/>
        </w:rPr>
      </w:pPr>
    </w:p>
    <w:p w:rsidR="00ED6B98" w:rsidRPr="00A11B30" w:rsidRDefault="00ED6B98" w:rsidP="00FC3C9F">
      <w:pPr>
        <w:jc w:val="both"/>
        <w:rPr>
          <w:rFonts w:ascii="Calibri" w:hAnsi="Calibri"/>
          <w:lang w:val="fr-FR"/>
        </w:rPr>
      </w:pPr>
      <w:r w:rsidRPr="00AC51C0">
        <w:rPr>
          <w:rFonts w:ascii="Calibri" w:hAnsi="Calibri"/>
          <w:lang w:val="fr-FR"/>
        </w:rPr>
        <w:t xml:space="preserve">La conformité </w:t>
      </w:r>
      <w:r>
        <w:rPr>
          <w:rFonts w:ascii="Calibri" w:hAnsi="Calibri"/>
          <w:lang w:val="fr-FR"/>
        </w:rPr>
        <w:t xml:space="preserve">aux </w:t>
      </w:r>
      <w:r w:rsidRPr="00AC51C0">
        <w:rPr>
          <w:rFonts w:ascii="Calibri" w:hAnsi="Calibri"/>
          <w:lang w:val="fr-FR"/>
        </w:rPr>
        <w:t xml:space="preserve">critères </w:t>
      </w:r>
      <w:r>
        <w:rPr>
          <w:rFonts w:ascii="Calibri" w:hAnsi="Calibri"/>
          <w:lang w:val="fr-FR"/>
        </w:rPr>
        <w:t xml:space="preserve">B1 </w:t>
      </w:r>
      <w:r w:rsidRPr="00AC51C0">
        <w:rPr>
          <w:rFonts w:ascii="Calibri" w:hAnsi="Calibri"/>
          <w:lang w:val="fr-FR"/>
        </w:rPr>
        <w:t>susmentionnés peut être attestée par le label suivant</w:t>
      </w:r>
      <w:r w:rsidRPr="00A11B30">
        <w:rPr>
          <w:rFonts w:ascii="Calibri" w:hAnsi="Calibri"/>
          <w:lang w:val="fr-FR"/>
        </w:rPr>
        <w:t xml:space="preserve"> :</w:t>
      </w:r>
    </w:p>
    <w:p w:rsidR="00ED6B98" w:rsidRPr="003D1026" w:rsidRDefault="00ED6B98" w:rsidP="00FC3C9F">
      <w:pPr>
        <w:jc w:val="both"/>
        <w:rPr>
          <w:rFonts w:ascii="Calibri" w:hAnsi="Calibri"/>
          <w:lang w:val="fr-FR"/>
        </w:rPr>
      </w:pPr>
      <w:r w:rsidRPr="00F72848">
        <w:rPr>
          <w:rFonts w:ascii="Calibri" w:hAnsi="Calibri"/>
          <w:lang w:val="fr-FR"/>
        </w:rPr>
        <w:tab/>
      </w:r>
      <w:r w:rsidRPr="00F72848">
        <w:rPr>
          <w:rFonts w:ascii="Calibri" w:hAnsi="Calibri"/>
          <w:lang w:val="fr-FR"/>
        </w:rPr>
        <w:tab/>
      </w:r>
      <w:r w:rsidRPr="00F72848">
        <w:rPr>
          <w:rFonts w:ascii="Calibri" w:hAnsi="Calibri"/>
          <w:lang w:val="fr-FR"/>
        </w:rPr>
        <w:tab/>
      </w:r>
      <w:r w:rsidRPr="00F72848">
        <w:rPr>
          <w:rFonts w:ascii="Calibri" w:hAnsi="Calibri"/>
          <w:lang w:val="fr-FR"/>
        </w:rPr>
        <w:tab/>
      </w:r>
      <w:r w:rsidRPr="00F72848">
        <w:rPr>
          <w:rFonts w:ascii="Calibri" w:hAnsi="Calibri"/>
          <w:lang w:val="fr-FR"/>
        </w:rPr>
        <w:tab/>
      </w:r>
      <w:r w:rsidRPr="00F72848">
        <w:rPr>
          <w:rFonts w:ascii="Calibri" w:hAnsi="Calibri"/>
          <w:lang w:val="fr-FR"/>
        </w:rPr>
        <w:tab/>
      </w:r>
      <w:r w:rsidRPr="00F72848">
        <w:rPr>
          <w:rFonts w:ascii="Calibri" w:hAnsi="Calibri"/>
          <w:lang w:val="fr-FR"/>
        </w:rPr>
        <w:tab/>
      </w:r>
    </w:p>
    <w:p w:rsidR="00ED6B98" w:rsidRPr="00A8423C" w:rsidRDefault="00ED6B98" w:rsidP="007F24DB">
      <w:pPr>
        <w:jc w:val="both"/>
        <w:rPr>
          <w:rFonts w:ascii="Calibri" w:hAnsi="Calibri"/>
          <w:lang w:val="it-IT"/>
        </w:rPr>
      </w:pPr>
    </w:p>
    <w:p w:rsidR="00ED6B98" w:rsidRDefault="00ED6B98" w:rsidP="007F24DB">
      <w:pPr>
        <w:jc w:val="both"/>
        <w:rPr>
          <w:rFonts w:ascii="Calibri" w:hAnsi="Calibri"/>
        </w:rPr>
      </w:pPr>
      <w:r w:rsidRPr="00B23DB3">
        <w:rPr>
          <w:rFonts w:ascii="Calibri" w:hAnsi="Calibri"/>
          <w:noProof/>
          <w:lang w:val="en-US" w:eastAsia="en-US"/>
        </w:rPr>
        <w:pict>
          <v:shape id="Picture 12" o:spid="_x0000_i1036" type="#_x0000_t75" style="width:46.5pt;height:60.75pt;visibility:visible">
            <v:imagedata r:id="rId12" o:title=""/>
          </v:shape>
        </w:pict>
      </w:r>
      <w:r>
        <w:rPr>
          <w:rFonts w:ascii="Calibri" w:hAnsi="Calibri"/>
        </w:rPr>
        <w:tab/>
      </w:r>
      <w:r w:rsidRPr="00B23DB3">
        <w:rPr>
          <w:rFonts w:ascii="Calibri" w:hAnsi="Calibri"/>
          <w:noProof/>
          <w:lang w:val="en-US" w:eastAsia="en-US"/>
        </w:rPr>
        <w:pict>
          <v:shape id="Picture 13" o:spid="_x0000_i1037" type="#_x0000_t75" style="width:60.75pt;height:57pt;visibility:visible">
            <v:imagedata r:id="rId13" o:title=""/>
          </v:shape>
        </w:pict>
      </w:r>
    </w:p>
    <w:p w:rsidR="00ED6B98" w:rsidRPr="00A8423C" w:rsidRDefault="00ED6B98" w:rsidP="007F24DB">
      <w:pPr>
        <w:jc w:val="both"/>
        <w:rPr>
          <w:rFonts w:ascii="Calibri" w:hAnsi="Calibri"/>
          <w:lang w:val="it-IT"/>
        </w:rPr>
      </w:pPr>
      <w:r w:rsidRPr="00A8423C">
        <w:rPr>
          <w:rFonts w:ascii="Calibri" w:hAnsi="Calibri"/>
          <w:lang w:val="it-IT"/>
        </w:rPr>
        <w:t>FSC label</w:t>
      </w:r>
      <w:r w:rsidRPr="00A8423C">
        <w:rPr>
          <w:rFonts w:ascii="Calibri" w:hAnsi="Calibri"/>
          <w:lang w:val="it-IT"/>
        </w:rPr>
        <w:tab/>
        <w:t>PEFC label</w:t>
      </w:r>
    </w:p>
    <w:p w:rsidR="00ED6B98" w:rsidRPr="00A8423C" w:rsidRDefault="00ED6B98" w:rsidP="007F24DB">
      <w:pPr>
        <w:jc w:val="both"/>
        <w:rPr>
          <w:rFonts w:ascii="Calibri" w:hAnsi="Calibri"/>
          <w:i/>
          <w:iCs/>
          <w:lang w:val="it-IT"/>
        </w:rPr>
      </w:pPr>
      <w:r w:rsidRPr="00A8423C">
        <w:rPr>
          <w:rFonts w:ascii="Calibri" w:hAnsi="Calibri"/>
          <w:lang w:val="it-IT"/>
        </w:rPr>
        <w:tab/>
      </w:r>
      <w:r w:rsidRPr="00A8423C">
        <w:rPr>
          <w:rFonts w:ascii="Calibri" w:hAnsi="Calibri"/>
          <w:lang w:val="it-IT"/>
        </w:rPr>
        <w:tab/>
      </w:r>
      <w:r w:rsidRPr="00A8423C">
        <w:rPr>
          <w:rFonts w:ascii="Calibri" w:hAnsi="Calibri"/>
          <w:lang w:val="it-IT"/>
        </w:rPr>
        <w:tab/>
      </w:r>
      <w:r w:rsidRPr="00A8423C">
        <w:rPr>
          <w:rFonts w:ascii="Calibri" w:hAnsi="Calibri"/>
          <w:lang w:val="it-IT"/>
        </w:rPr>
        <w:tab/>
      </w:r>
    </w:p>
    <w:p w:rsidR="00ED6B98" w:rsidRPr="001E204C" w:rsidRDefault="00ED6B98" w:rsidP="00FC3C9F">
      <w:pPr>
        <w:jc w:val="both"/>
        <w:rPr>
          <w:rFonts w:ascii="Calibri" w:hAnsi="Calibri"/>
          <w:lang w:val="fr-FR"/>
        </w:rPr>
      </w:pPr>
      <w:r w:rsidRPr="00AC51C0">
        <w:rPr>
          <w:rFonts w:ascii="Calibri" w:hAnsi="Calibri"/>
          <w:lang w:val="fr-FR"/>
        </w:rPr>
        <w:t>Si l'entreprise soumissionnaire peut présenter ce label, aucune autre preuve n'est</w:t>
      </w:r>
      <w:r>
        <w:rPr>
          <w:rFonts w:ascii="Calibri" w:hAnsi="Calibri"/>
          <w:lang w:val="fr-FR"/>
        </w:rPr>
        <w:t xml:space="preserve"> </w:t>
      </w:r>
      <w:r w:rsidRPr="00AC51C0">
        <w:rPr>
          <w:rFonts w:ascii="Calibri" w:hAnsi="Calibri"/>
          <w:lang w:val="fr-FR"/>
        </w:rPr>
        <w:t>nécessaire. Toute autre preuve appropriée d'un organisme agréé peut également être</w:t>
      </w:r>
      <w:r>
        <w:rPr>
          <w:rFonts w:ascii="Calibri" w:hAnsi="Calibri"/>
          <w:lang w:val="fr-FR"/>
        </w:rPr>
        <w:t xml:space="preserve"> </w:t>
      </w:r>
      <w:r w:rsidRPr="00AC51C0">
        <w:rPr>
          <w:rFonts w:ascii="Calibri" w:hAnsi="Calibri"/>
          <w:lang w:val="fr-FR"/>
        </w:rPr>
        <w:t>utilisée.</w:t>
      </w:r>
    </w:p>
    <w:p w:rsidR="00ED6B98" w:rsidRPr="00FC3C9F" w:rsidRDefault="00ED6B98" w:rsidP="007F24DB">
      <w:pPr>
        <w:jc w:val="both"/>
        <w:rPr>
          <w:rFonts w:ascii="Calibri" w:hAnsi="Calibri"/>
          <w:lang w:val="fr-FR"/>
        </w:rPr>
      </w:pPr>
    </w:p>
    <w:p w:rsidR="00ED6B98" w:rsidRPr="00A8423C" w:rsidRDefault="00ED6B98" w:rsidP="007F24DB">
      <w:pPr>
        <w:autoSpaceDE w:val="0"/>
        <w:autoSpaceDN w:val="0"/>
        <w:adjustRightInd w:val="0"/>
        <w:jc w:val="both"/>
        <w:rPr>
          <w:rFonts w:ascii="Calibri" w:hAnsi="Calibri"/>
          <w:lang w:val="it-IT"/>
        </w:rPr>
      </w:pPr>
    </w:p>
    <w:p w:rsidR="00ED6B98" w:rsidRPr="00FC3C9F" w:rsidRDefault="00ED6B98" w:rsidP="007F24DB">
      <w:pPr>
        <w:autoSpaceDE w:val="0"/>
        <w:autoSpaceDN w:val="0"/>
        <w:adjustRightInd w:val="0"/>
        <w:spacing w:after="120"/>
        <w:jc w:val="both"/>
        <w:rPr>
          <w:rFonts w:ascii="Calibri" w:hAnsi="Calibri"/>
          <w:sz w:val="20"/>
          <w:szCs w:val="20"/>
          <w:lang w:val="nl-NL"/>
        </w:rPr>
      </w:pPr>
      <w:r w:rsidRPr="00FC3C9F">
        <w:rPr>
          <w:rFonts w:ascii="Calibri" w:hAnsi="Calibri"/>
          <w:b/>
          <w:i/>
          <w:lang w:val="nl-NL"/>
        </w:rPr>
        <w:t xml:space="preserve">B2) Teneur en </w:t>
      </w:r>
      <w:r w:rsidRPr="00DE2B74">
        <w:rPr>
          <w:rFonts w:ascii="Calibri" w:hAnsi="Calibri"/>
          <w:b/>
          <w:i/>
          <w:lang w:val="nl-BE"/>
        </w:rPr>
        <w:t>plâtre recyclé</w:t>
      </w:r>
      <w:r w:rsidRPr="00FC3C9F">
        <w:rPr>
          <w:rFonts w:ascii="Calibri" w:hAnsi="Calibri"/>
          <w:b/>
          <w:i/>
          <w:lang w:val="nl-NL"/>
        </w:rPr>
        <w:t xml:space="preserve"> </w:t>
      </w:r>
      <w:r w:rsidRPr="00FC3C9F">
        <w:rPr>
          <w:rFonts w:ascii="Calibri" w:hAnsi="Calibri"/>
          <w:sz w:val="20"/>
          <w:szCs w:val="20"/>
          <w:lang w:val="nl-NL"/>
        </w:rPr>
        <w:t>(GPP Toolkit)</w:t>
      </w:r>
    </w:p>
    <w:p w:rsidR="00ED6B98" w:rsidRPr="00700098" w:rsidRDefault="00ED6B98" w:rsidP="00B119B3">
      <w:pPr>
        <w:numPr>
          <w:ilvl w:val="0"/>
          <w:numId w:val="13"/>
        </w:numPr>
        <w:autoSpaceDE w:val="0"/>
        <w:autoSpaceDN w:val="0"/>
        <w:adjustRightInd w:val="0"/>
        <w:jc w:val="both"/>
        <w:rPr>
          <w:rFonts w:ascii="Calibri" w:hAnsi="Calibri"/>
          <w:lang w:val="fr-FR"/>
        </w:rPr>
      </w:pPr>
      <w:r w:rsidRPr="00700098">
        <w:rPr>
          <w:rFonts w:ascii="Calibri" w:hAnsi="Calibri"/>
          <w:lang w:val="fr-FR"/>
        </w:rPr>
        <w:t xml:space="preserve">Le panneau de plâtre recyclé doit être composé d’au moins 2% de plâtre (en poids, sur la base d’une moyenne annuelle, sans tenir compte du plâtre provenant de sites FGD). Si </w:t>
      </w:r>
      <w:r w:rsidRPr="00700098">
        <w:rPr>
          <w:rFonts w:ascii="Calibri" w:hAnsi="Calibri" w:cs="Helvetica"/>
          <w:color w:val="000000"/>
          <w:lang w:val="fr-FR" w:eastAsia="en-US"/>
        </w:rPr>
        <w:t xml:space="preserve">des plaques affichent un pourcentage de contenu recyclé plus élevé, elles devront </w:t>
      </w:r>
      <w:r w:rsidRPr="00892C31">
        <w:rPr>
          <w:rFonts w:ascii="Calibri" w:hAnsi="Calibri" w:cs="Helvetica"/>
          <w:color w:val="000000"/>
          <w:lang w:val="fr-FR" w:eastAsia="en-US"/>
        </w:rPr>
        <w:t xml:space="preserve">de préférence </w:t>
      </w:r>
      <w:r>
        <w:rPr>
          <w:rFonts w:ascii="Calibri" w:hAnsi="Calibri" w:cs="Helvetica"/>
          <w:color w:val="000000"/>
          <w:lang w:val="fr-FR" w:eastAsia="en-US"/>
        </w:rPr>
        <w:t xml:space="preserve">être </w:t>
      </w:r>
      <w:r w:rsidRPr="00700098">
        <w:rPr>
          <w:rFonts w:ascii="Calibri" w:hAnsi="Calibri" w:cs="Helvetica"/>
          <w:color w:val="000000"/>
          <w:lang w:val="fr-FR" w:eastAsia="en-US"/>
        </w:rPr>
        <w:t>choisies.</w:t>
      </w:r>
      <w:r w:rsidRPr="00700098">
        <w:rPr>
          <w:rFonts w:ascii="Calibri" w:hAnsi="Calibri"/>
          <w:lang w:val="fr-FR"/>
        </w:rPr>
        <w:t xml:space="preserve"> </w:t>
      </w:r>
      <w:r w:rsidRPr="00700098">
        <w:rPr>
          <w:rFonts w:ascii="Calibri" w:hAnsi="Calibri" w:cs="Helvetica"/>
          <w:color w:val="000000"/>
          <w:lang w:val="fr-FR" w:eastAsia="en-US"/>
        </w:rPr>
        <w:t>Une preuve appropriée démontrant que ce critère est satisfait doit être produite. Il peut s’agir, par exemple, de documents relatifs à la production ou au contrôle de qualité.</w:t>
      </w:r>
    </w:p>
    <w:p w:rsidR="00ED6B98" w:rsidRPr="00A8423C" w:rsidRDefault="00ED6B98" w:rsidP="00F53FAE">
      <w:pPr>
        <w:ind w:left="360"/>
        <w:rPr>
          <w:rFonts w:ascii="Calibri" w:hAnsi="Calibri"/>
          <w:sz w:val="16"/>
          <w:szCs w:val="16"/>
          <w:lang w:val="it-IT"/>
        </w:rPr>
      </w:pPr>
    </w:p>
    <w:p w:rsidR="00ED6B98" w:rsidRDefault="00ED6B98" w:rsidP="00F53FAE">
      <w:pPr>
        <w:ind w:left="360"/>
        <w:rPr>
          <w:rFonts w:ascii="Calibri" w:hAnsi="Calibri"/>
          <w:sz w:val="16"/>
          <w:szCs w:val="16"/>
          <w:lang w:val="it-IT"/>
        </w:rPr>
      </w:pPr>
    </w:p>
    <w:p w:rsidR="00ED6B98" w:rsidRDefault="00ED6B98" w:rsidP="00F53FAE">
      <w:pPr>
        <w:ind w:left="360"/>
        <w:rPr>
          <w:rFonts w:ascii="Calibri" w:hAnsi="Calibri"/>
          <w:sz w:val="16"/>
          <w:szCs w:val="16"/>
          <w:lang w:val="it-IT"/>
        </w:rPr>
      </w:pPr>
    </w:p>
    <w:p w:rsidR="00ED6B98" w:rsidRDefault="00ED6B98" w:rsidP="00F53FAE">
      <w:pPr>
        <w:ind w:left="360"/>
        <w:rPr>
          <w:rFonts w:ascii="Calibri" w:hAnsi="Calibri"/>
          <w:sz w:val="16"/>
          <w:szCs w:val="16"/>
          <w:lang w:val="it-IT"/>
        </w:rPr>
      </w:pPr>
    </w:p>
    <w:p w:rsidR="00ED6B98" w:rsidRDefault="00ED6B98" w:rsidP="00F53FAE">
      <w:pPr>
        <w:ind w:left="360"/>
        <w:rPr>
          <w:rFonts w:ascii="Calibri" w:hAnsi="Calibri"/>
          <w:sz w:val="16"/>
          <w:szCs w:val="16"/>
          <w:lang w:val="it-IT"/>
        </w:rPr>
      </w:pPr>
    </w:p>
    <w:p w:rsidR="00ED6B98" w:rsidRDefault="00ED6B98" w:rsidP="00F53FAE">
      <w:pPr>
        <w:ind w:left="360"/>
        <w:rPr>
          <w:rFonts w:ascii="Calibri" w:hAnsi="Calibri"/>
          <w:sz w:val="16"/>
          <w:szCs w:val="16"/>
          <w:lang w:val="it-IT"/>
        </w:rPr>
      </w:pPr>
    </w:p>
    <w:p w:rsidR="00ED6B98" w:rsidRPr="00A8423C" w:rsidRDefault="00ED6B98" w:rsidP="00F53FAE">
      <w:pPr>
        <w:ind w:left="360"/>
        <w:rPr>
          <w:rFonts w:ascii="Calibri" w:hAnsi="Calibri"/>
          <w:sz w:val="16"/>
          <w:szCs w:val="16"/>
          <w:lang w:val="it-IT"/>
        </w:rPr>
      </w:pPr>
    </w:p>
    <w:p w:rsidR="00ED6B98" w:rsidRPr="004F1862" w:rsidRDefault="00ED6B98" w:rsidP="005443FF">
      <w:pPr>
        <w:rPr>
          <w:rFonts w:ascii="Calibri" w:hAnsi="Calibri"/>
          <w:b/>
          <w:i/>
          <w:sz w:val="18"/>
          <w:szCs w:val="16"/>
          <w:lang w:val="fr-FR"/>
        </w:rPr>
      </w:pPr>
      <w:r w:rsidRPr="004F1862">
        <w:rPr>
          <w:rFonts w:ascii="Calibri" w:hAnsi="Calibri"/>
          <w:b/>
          <w:i/>
          <w:color w:val="8B8273"/>
          <w:sz w:val="28"/>
          <w:szCs w:val="28"/>
          <w:lang w:val="fr-FR"/>
        </w:rPr>
        <w:t>6)</w:t>
      </w:r>
      <w:r w:rsidRPr="004F1862">
        <w:rPr>
          <w:rFonts w:ascii="Calibri" w:hAnsi="Calibri"/>
          <w:color w:val="8B8273"/>
          <w:sz w:val="28"/>
          <w:szCs w:val="28"/>
          <w:lang w:val="fr-FR"/>
        </w:rPr>
        <w:t xml:space="preserve"> </w:t>
      </w:r>
      <w:r w:rsidRPr="004F1862">
        <w:rPr>
          <w:rFonts w:ascii="Calibri" w:hAnsi="Calibri" w:cs="Times-BoldItalic"/>
          <w:b/>
          <w:bCs/>
          <w:i/>
          <w:iCs/>
          <w:color w:val="808080"/>
          <w:sz w:val="28"/>
          <w:szCs w:val="28"/>
          <w:lang w:val="fr-FR" w:eastAsia="nl-BE"/>
        </w:rPr>
        <w:t>A</w:t>
      </w:r>
      <w:r w:rsidRPr="004F1862">
        <w:rPr>
          <w:rFonts w:ascii="Calibri" w:hAnsi="Calibri" w:cs="Times-BoldItalic"/>
          <w:b/>
          <w:bCs/>
          <w:i/>
          <w:iCs/>
          <w:color w:val="808080"/>
          <w:sz w:val="28"/>
          <w:szCs w:val="26"/>
          <w:lang w:val="fr-FR" w:eastAsia="nl-BE"/>
        </w:rPr>
        <w:t xml:space="preserve">djudication </w:t>
      </w:r>
      <w:r w:rsidRPr="004F1862">
        <w:rPr>
          <w:rFonts w:ascii="Calibri" w:hAnsi="Calibri"/>
          <w:b/>
          <w:i/>
          <w:color w:val="8B8273"/>
          <w:sz w:val="28"/>
          <w:lang w:val="fr-FR"/>
        </w:rPr>
        <w:t>du contrat :</w:t>
      </w:r>
    </w:p>
    <w:p w:rsidR="00ED6B98" w:rsidRPr="004F7975" w:rsidRDefault="00ED6B98" w:rsidP="005443FF">
      <w:pPr>
        <w:tabs>
          <w:tab w:val="left" w:pos="360"/>
          <w:tab w:val="left" w:pos="1111"/>
          <w:tab w:val="left" w:pos="2245"/>
        </w:tabs>
        <w:ind w:left="360"/>
        <w:rPr>
          <w:rFonts w:ascii="Calibri" w:hAnsi="Calibr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660"/>
        <w:gridCol w:w="1654"/>
      </w:tblGrid>
      <w:tr w:rsidR="00ED6B98" w:rsidRPr="004F7975" w:rsidTr="00FE4C91">
        <w:tc>
          <w:tcPr>
            <w:tcW w:w="648" w:type="dxa"/>
          </w:tcPr>
          <w:p w:rsidR="00ED6B98" w:rsidRPr="004F7975" w:rsidRDefault="00ED6B98" w:rsidP="00FE4C91">
            <w:pPr>
              <w:tabs>
                <w:tab w:val="left" w:pos="360"/>
                <w:tab w:val="left" w:pos="1111"/>
                <w:tab w:val="left" w:pos="2245"/>
              </w:tabs>
              <w:rPr>
                <w:rFonts w:ascii="Calibri" w:hAnsi="Calibri"/>
                <w:lang w:val="fr-FR"/>
              </w:rPr>
            </w:pPr>
          </w:p>
        </w:tc>
        <w:tc>
          <w:tcPr>
            <w:tcW w:w="6660" w:type="dxa"/>
          </w:tcPr>
          <w:p w:rsidR="00ED6B98" w:rsidRPr="004F7975" w:rsidRDefault="00ED6B98" w:rsidP="00FE4C91">
            <w:pPr>
              <w:tabs>
                <w:tab w:val="left" w:pos="360"/>
                <w:tab w:val="left" w:pos="1111"/>
                <w:tab w:val="left" w:pos="2245"/>
              </w:tabs>
              <w:jc w:val="center"/>
              <w:rPr>
                <w:rFonts w:ascii="Calibri" w:hAnsi="Calibri"/>
                <w:b/>
                <w:i/>
                <w:sz w:val="28"/>
                <w:szCs w:val="28"/>
                <w:lang w:val="fr-FR"/>
              </w:rPr>
            </w:pPr>
            <w:r w:rsidRPr="004F7975">
              <w:rPr>
                <w:rFonts w:ascii="Calibri" w:hAnsi="Calibri"/>
                <w:b/>
                <w:i/>
                <w:sz w:val="28"/>
                <w:szCs w:val="28"/>
                <w:lang w:val="fr-FR"/>
              </w:rPr>
              <w:t>Critère --- Par exemple ---</w:t>
            </w:r>
          </w:p>
        </w:tc>
        <w:tc>
          <w:tcPr>
            <w:tcW w:w="1220" w:type="dxa"/>
          </w:tcPr>
          <w:p w:rsidR="00ED6B98" w:rsidRPr="004F7975" w:rsidRDefault="00ED6B98" w:rsidP="00FE4C91">
            <w:pPr>
              <w:tabs>
                <w:tab w:val="left" w:pos="360"/>
                <w:tab w:val="left" w:pos="1111"/>
                <w:tab w:val="left" w:pos="2245"/>
              </w:tabs>
              <w:jc w:val="center"/>
              <w:rPr>
                <w:rFonts w:ascii="Calibri" w:hAnsi="Calibri"/>
                <w:b/>
                <w:i/>
                <w:sz w:val="28"/>
                <w:szCs w:val="28"/>
                <w:lang w:val="fr-FR"/>
              </w:rPr>
            </w:pPr>
            <w:r w:rsidRPr="004F7975">
              <w:rPr>
                <w:rFonts w:ascii="Calibri" w:hAnsi="Calibri"/>
                <w:b/>
                <w:i/>
                <w:sz w:val="28"/>
                <w:szCs w:val="28"/>
                <w:lang w:val="fr-FR"/>
              </w:rPr>
              <w:t>Po</w:t>
            </w:r>
            <w:r>
              <w:rPr>
                <w:rFonts w:ascii="Calibri" w:hAnsi="Calibri"/>
                <w:b/>
                <w:i/>
                <w:sz w:val="28"/>
                <w:szCs w:val="28"/>
                <w:lang w:val="fr-FR"/>
              </w:rPr>
              <w:t>ndération</w:t>
            </w:r>
          </w:p>
        </w:tc>
      </w:tr>
      <w:tr w:rsidR="00ED6B98" w:rsidRPr="004F7975" w:rsidTr="00FE4C91">
        <w:tc>
          <w:tcPr>
            <w:tcW w:w="648" w:type="dxa"/>
          </w:tcPr>
          <w:p w:rsidR="00ED6B98" w:rsidRPr="004F7975" w:rsidRDefault="00ED6B98" w:rsidP="00FE4C91">
            <w:pPr>
              <w:tabs>
                <w:tab w:val="left" w:pos="360"/>
                <w:tab w:val="left" w:pos="1111"/>
                <w:tab w:val="left" w:pos="2245"/>
              </w:tabs>
              <w:rPr>
                <w:rFonts w:ascii="Calibri" w:hAnsi="Calibri"/>
                <w:lang w:val="fr-FR"/>
              </w:rPr>
            </w:pPr>
          </w:p>
        </w:tc>
        <w:tc>
          <w:tcPr>
            <w:tcW w:w="6660" w:type="dxa"/>
          </w:tcPr>
          <w:p w:rsidR="00ED6B98" w:rsidRPr="004F7975" w:rsidRDefault="00ED6B98" w:rsidP="00FE4C91">
            <w:pPr>
              <w:tabs>
                <w:tab w:val="left" w:pos="360"/>
                <w:tab w:val="left" w:pos="1111"/>
                <w:tab w:val="left" w:pos="2245"/>
              </w:tabs>
              <w:rPr>
                <w:rFonts w:ascii="Calibri" w:hAnsi="Calibri"/>
                <w:highlight w:val="yellow"/>
                <w:lang w:val="fr-FR"/>
              </w:rPr>
            </w:pPr>
          </w:p>
        </w:tc>
        <w:tc>
          <w:tcPr>
            <w:tcW w:w="1220" w:type="dxa"/>
          </w:tcPr>
          <w:p w:rsidR="00ED6B98" w:rsidRPr="004F7975" w:rsidRDefault="00ED6B98" w:rsidP="00FE4C91">
            <w:pPr>
              <w:tabs>
                <w:tab w:val="left" w:pos="360"/>
                <w:tab w:val="left" w:pos="1111"/>
                <w:tab w:val="left" w:pos="2245"/>
              </w:tabs>
              <w:rPr>
                <w:rFonts w:ascii="Calibri" w:hAnsi="Calibri"/>
                <w:highlight w:val="yellow"/>
                <w:lang w:val="fr-FR"/>
              </w:rPr>
            </w:pPr>
          </w:p>
        </w:tc>
      </w:tr>
      <w:tr w:rsidR="00ED6B98" w:rsidRPr="004F7975" w:rsidTr="00FE4C91">
        <w:tc>
          <w:tcPr>
            <w:tcW w:w="648" w:type="dxa"/>
          </w:tcPr>
          <w:p w:rsidR="00ED6B98" w:rsidRPr="004F7975" w:rsidRDefault="00ED6B98" w:rsidP="00FE4C91">
            <w:pPr>
              <w:tabs>
                <w:tab w:val="left" w:pos="360"/>
                <w:tab w:val="left" w:pos="1111"/>
                <w:tab w:val="left" w:pos="2245"/>
              </w:tabs>
              <w:rPr>
                <w:rFonts w:ascii="Calibri" w:hAnsi="Calibri"/>
                <w:lang w:val="fr-FR"/>
              </w:rPr>
            </w:pPr>
            <w:r w:rsidRPr="004F7975">
              <w:rPr>
                <w:rFonts w:ascii="Calibri" w:hAnsi="Calibri"/>
                <w:lang w:val="fr-FR"/>
              </w:rPr>
              <w:t>1</w:t>
            </w:r>
          </w:p>
        </w:tc>
        <w:tc>
          <w:tcPr>
            <w:tcW w:w="6660" w:type="dxa"/>
          </w:tcPr>
          <w:p w:rsidR="00ED6B98" w:rsidRPr="006A5A96" w:rsidRDefault="00ED6B98" w:rsidP="00FE4C91">
            <w:pPr>
              <w:tabs>
                <w:tab w:val="left" w:pos="360"/>
                <w:tab w:val="left" w:pos="1111"/>
                <w:tab w:val="left" w:pos="2245"/>
              </w:tabs>
              <w:rPr>
                <w:rFonts w:ascii="Calibri" w:hAnsi="Calibri"/>
                <w:b/>
                <w:i/>
                <w:lang w:val="fr-FR"/>
              </w:rPr>
            </w:pPr>
            <w:r w:rsidRPr="006A5A96">
              <w:rPr>
                <w:rFonts w:ascii="Calibri" w:hAnsi="Calibri"/>
                <w:b/>
                <w:i/>
                <w:lang w:val="fr-FR"/>
              </w:rPr>
              <w:t xml:space="preserve">Prix </w:t>
            </w:r>
          </w:p>
          <w:p w:rsidR="00ED6B98" w:rsidRPr="006A5A96" w:rsidRDefault="00ED6B98" w:rsidP="00FE4C91">
            <w:pPr>
              <w:tabs>
                <w:tab w:val="left" w:pos="4640"/>
              </w:tabs>
              <w:rPr>
                <w:rFonts w:ascii="Calibri" w:hAnsi="Calibri"/>
                <w:sz w:val="20"/>
                <w:szCs w:val="20"/>
                <w:lang w:val="fr-FR"/>
              </w:rPr>
            </w:pPr>
            <w:r w:rsidRPr="006A5A96">
              <w:rPr>
                <w:rFonts w:ascii="Calibri" w:hAnsi="Calibri"/>
                <w:sz w:val="20"/>
                <w:szCs w:val="20"/>
                <w:lang w:val="fr-FR"/>
              </w:rPr>
              <w:tab/>
            </w:r>
          </w:p>
          <w:p w:rsidR="00ED6B98" w:rsidRPr="006A5A96" w:rsidRDefault="00ED6B98" w:rsidP="00FE4C91">
            <w:pPr>
              <w:tabs>
                <w:tab w:val="left" w:pos="360"/>
                <w:tab w:val="left" w:pos="1111"/>
                <w:tab w:val="left" w:pos="2245"/>
              </w:tabs>
              <w:rPr>
                <w:rFonts w:ascii="Calibri" w:hAnsi="Calibri"/>
                <w:sz w:val="20"/>
                <w:szCs w:val="20"/>
                <w:lang w:val="fr-FR"/>
              </w:rPr>
            </w:pPr>
            <w:r w:rsidRPr="006A5A96">
              <w:rPr>
                <w:rFonts w:ascii="Calibri" w:hAnsi="Calibri"/>
                <w:i/>
                <w:sz w:val="20"/>
                <w:szCs w:val="20"/>
                <w:lang w:val="fr-FR"/>
              </w:rPr>
              <w:t>Calcul (p.ex.)</w:t>
            </w:r>
            <w:r>
              <w:rPr>
                <w:rFonts w:ascii="Calibri" w:hAnsi="Calibri"/>
                <w:i/>
                <w:sz w:val="20"/>
                <w:szCs w:val="20"/>
                <w:lang w:val="fr-FR"/>
              </w:rPr>
              <w:t xml:space="preserve"> </w:t>
            </w:r>
            <w:r w:rsidRPr="006A5A96">
              <w:rPr>
                <w:rFonts w:ascii="Calibri" w:hAnsi="Calibri"/>
                <w:i/>
                <w:sz w:val="20"/>
                <w:szCs w:val="20"/>
                <w:lang w:val="fr-FR"/>
              </w:rPr>
              <w:t>:</w:t>
            </w:r>
            <w:r w:rsidRPr="006A5A96">
              <w:rPr>
                <w:rFonts w:ascii="Calibri" w:hAnsi="Calibri"/>
                <w:sz w:val="20"/>
                <w:szCs w:val="20"/>
                <w:lang w:val="fr-FR"/>
              </w:rPr>
              <w:t xml:space="preserve"> </w:t>
            </w:r>
            <w:r w:rsidRPr="005443FF">
              <w:rPr>
                <w:rFonts w:ascii="Calibri" w:hAnsi="Calibri" w:cs="Times-Roman"/>
                <w:sz w:val="20"/>
                <w:szCs w:val="20"/>
                <w:lang w:val="fr-FR" w:eastAsia="nl-BE"/>
              </w:rPr>
              <w:t>prix proposé le plus bas / prix imposé x</w:t>
            </w:r>
            <w:r w:rsidRPr="006A5A96">
              <w:rPr>
                <w:rFonts w:ascii="Calibri" w:hAnsi="Calibri"/>
                <w:sz w:val="20"/>
                <w:szCs w:val="20"/>
                <w:lang w:val="fr-FR"/>
              </w:rPr>
              <w:t xml:space="preserve"> 0,60</w:t>
            </w:r>
          </w:p>
          <w:p w:rsidR="00ED6B98" w:rsidRPr="006A5A96" w:rsidRDefault="00ED6B98" w:rsidP="00FE4C91">
            <w:pPr>
              <w:tabs>
                <w:tab w:val="left" w:pos="360"/>
                <w:tab w:val="left" w:pos="1111"/>
                <w:tab w:val="left" w:pos="2245"/>
              </w:tabs>
              <w:rPr>
                <w:rFonts w:ascii="Calibri" w:hAnsi="Calibri"/>
                <w:sz w:val="20"/>
                <w:szCs w:val="20"/>
                <w:lang w:val="fr-FR"/>
              </w:rPr>
            </w:pPr>
          </w:p>
        </w:tc>
        <w:tc>
          <w:tcPr>
            <w:tcW w:w="1220" w:type="dxa"/>
          </w:tcPr>
          <w:p w:rsidR="00ED6B98" w:rsidRPr="001E5FB3" w:rsidRDefault="00ED6B98" w:rsidP="00FE4C91">
            <w:pPr>
              <w:tabs>
                <w:tab w:val="left" w:pos="360"/>
                <w:tab w:val="left" w:pos="1111"/>
                <w:tab w:val="left" w:pos="2245"/>
              </w:tabs>
              <w:rPr>
                <w:rFonts w:ascii="Calibri" w:hAnsi="Calibri"/>
                <w:lang w:val="fr-FR"/>
              </w:rPr>
            </w:pPr>
            <w:r w:rsidRPr="001E5FB3">
              <w:rPr>
                <w:rFonts w:ascii="Calibri" w:hAnsi="Calibri"/>
                <w:lang w:val="fr-FR"/>
              </w:rPr>
              <w:t>p. ex. 60%</w:t>
            </w:r>
          </w:p>
        </w:tc>
      </w:tr>
      <w:tr w:rsidR="00ED6B98" w:rsidRPr="00DC6D92" w:rsidTr="00FE4C91">
        <w:tc>
          <w:tcPr>
            <w:tcW w:w="648" w:type="dxa"/>
          </w:tcPr>
          <w:p w:rsidR="00ED6B98" w:rsidRPr="004F7975" w:rsidRDefault="00ED6B98" w:rsidP="00FE4C91">
            <w:pPr>
              <w:tabs>
                <w:tab w:val="left" w:pos="360"/>
                <w:tab w:val="left" w:pos="1111"/>
                <w:tab w:val="left" w:pos="2245"/>
              </w:tabs>
              <w:rPr>
                <w:rFonts w:ascii="Calibri" w:hAnsi="Calibri"/>
                <w:lang w:val="fr-FR"/>
              </w:rPr>
            </w:pPr>
            <w:r w:rsidRPr="004F7975">
              <w:rPr>
                <w:rFonts w:ascii="Calibri" w:hAnsi="Calibri"/>
                <w:lang w:val="fr-FR"/>
              </w:rPr>
              <w:t>2</w:t>
            </w:r>
          </w:p>
        </w:tc>
        <w:tc>
          <w:tcPr>
            <w:tcW w:w="6660" w:type="dxa"/>
          </w:tcPr>
          <w:p w:rsidR="00ED6B98" w:rsidRPr="006A5A96" w:rsidRDefault="00ED6B98" w:rsidP="00FE4C91">
            <w:pPr>
              <w:tabs>
                <w:tab w:val="left" w:pos="360"/>
                <w:tab w:val="left" w:pos="1111"/>
                <w:tab w:val="left" w:pos="2245"/>
              </w:tabs>
              <w:rPr>
                <w:rFonts w:ascii="Calibri" w:hAnsi="Calibri"/>
                <w:b/>
                <w:i/>
                <w:lang w:val="fr-FR"/>
              </w:rPr>
            </w:pPr>
            <w:r w:rsidRPr="006A5A96">
              <w:rPr>
                <w:rFonts w:ascii="Calibri" w:hAnsi="Calibri"/>
                <w:b/>
                <w:i/>
                <w:lang w:val="fr-FR"/>
              </w:rPr>
              <w:t>Critère</w:t>
            </w:r>
            <w:r>
              <w:rPr>
                <w:rFonts w:ascii="Calibri" w:hAnsi="Calibri"/>
                <w:b/>
                <w:i/>
                <w:lang w:val="fr-FR"/>
              </w:rPr>
              <w:t>s</w:t>
            </w:r>
            <w:r w:rsidRPr="006A5A96">
              <w:rPr>
                <w:rFonts w:ascii="Calibri" w:hAnsi="Calibri"/>
                <w:b/>
                <w:i/>
                <w:lang w:val="fr-FR"/>
              </w:rPr>
              <w:t xml:space="preserve"> environ</w:t>
            </w:r>
            <w:r>
              <w:rPr>
                <w:rFonts w:ascii="Calibri" w:hAnsi="Calibri"/>
                <w:b/>
                <w:i/>
                <w:lang w:val="fr-FR"/>
              </w:rPr>
              <w:t>ne</w:t>
            </w:r>
            <w:r w:rsidRPr="006A5A96">
              <w:rPr>
                <w:rFonts w:ascii="Calibri" w:hAnsi="Calibri"/>
                <w:b/>
                <w:i/>
                <w:lang w:val="fr-FR"/>
              </w:rPr>
              <w:t>menta</w:t>
            </w:r>
            <w:r>
              <w:rPr>
                <w:rFonts w:ascii="Calibri" w:hAnsi="Calibri"/>
                <w:b/>
                <w:i/>
                <w:lang w:val="fr-FR"/>
              </w:rPr>
              <w:t>ux</w:t>
            </w:r>
            <w:r w:rsidRPr="006A5A96">
              <w:rPr>
                <w:rFonts w:ascii="Calibri" w:hAnsi="Calibri"/>
                <w:b/>
                <w:i/>
                <w:lang w:val="fr-FR"/>
              </w:rPr>
              <w:t xml:space="preserve"> </w:t>
            </w:r>
          </w:p>
          <w:p w:rsidR="00ED6B98" w:rsidRPr="005443FF" w:rsidRDefault="00ED6B98" w:rsidP="00FE4C91">
            <w:pPr>
              <w:autoSpaceDE w:val="0"/>
              <w:autoSpaceDN w:val="0"/>
              <w:adjustRightInd w:val="0"/>
              <w:rPr>
                <w:rFonts w:ascii="Calibri" w:hAnsi="Calibri" w:cs="Times-Roman"/>
                <w:sz w:val="20"/>
                <w:szCs w:val="20"/>
                <w:lang w:val="fr-FR" w:eastAsia="nl-BE"/>
              </w:rPr>
            </w:pPr>
            <w:r w:rsidRPr="005443FF">
              <w:rPr>
                <w:rFonts w:ascii="Calibri" w:hAnsi="Calibri" w:cs="Times-Roman"/>
                <w:sz w:val="20"/>
                <w:szCs w:val="20"/>
                <w:lang w:val="fr-FR" w:eastAsia="nl-BE"/>
              </w:rPr>
              <w:t>(L'autorité publique formule les points qu'elle souhaite allouer aux critères</w:t>
            </w:r>
          </w:p>
          <w:p w:rsidR="00ED6B98" w:rsidRPr="005443FF" w:rsidRDefault="00ED6B98" w:rsidP="00FE4C91">
            <w:pPr>
              <w:autoSpaceDE w:val="0"/>
              <w:autoSpaceDN w:val="0"/>
              <w:adjustRightInd w:val="0"/>
              <w:rPr>
                <w:rFonts w:ascii="Calibri" w:hAnsi="Calibri" w:cs="Times-Roman"/>
                <w:sz w:val="20"/>
                <w:szCs w:val="20"/>
                <w:lang w:val="fr-FR" w:eastAsia="nl-BE"/>
              </w:rPr>
            </w:pPr>
            <w:r w:rsidRPr="005443FF">
              <w:rPr>
                <w:rFonts w:ascii="Calibri" w:hAnsi="Calibri" w:cs="Times-Roman"/>
                <w:sz w:val="20"/>
                <w:szCs w:val="20"/>
                <w:lang w:val="fr-FR" w:eastAsia="nl-BE"/>
              </w:rPr>
              <w:t>mentionnés plus bas)</w:t>
            </w:r>
          </w:p>
          <w:p w:rsidR="00ED6B98" w:rsidRPr="006A5A96" w:rsidRDefault="00ED6B98" w:rsidP="00FE4C91">
            <w:pPr>
              <w:tabs>
                <w:tab w:val="left" w:pos="360"/>
                <w:tab w:val="left" w:pos="1111"/>
                <w:tab w:val="left" w:pos="2245"/>
              </w:tabs>
              <w:rPr>
                <w:rFonts w:ascii="Calibri" w:hAnsi="Calibri"/>
                <w:sz w:val="20"/>
                <w:lang w:val="fr-FR"/>
              </w:rPr>
            </w:pPr>
            <w:r w:rsidRPr="005443FF">
              <w:rPr>
                <w:rFonts w:ascii="Calibri" w:hAnsi="Calibri" w:cs="Times-Italic"/>
                <w:i/>
                <w:iCs/>
                <w:sz w:val="20"/>
                <w:szCs w:val="20"/>
                <w:lang w:val="fr-FR" w:eastAsia="nl-BE"/>
              </w:rPr>
              <w:t xml:space="preserve">Calcul (p. ex.) : </w:t>
            </w:r>
            <w:r w:rsidRPr="005443FF">
              <w:rPr>
                <w:rFonts w:ascii="Calibri" w:hAnsi="Calibri" w:cs="Times-Roman"/>
                <w:sz w:val="20"/>
                <w:szCs w:val="20"/>
                <w:lang w:val="fr-FR" w:eastAsia="nl-BE"/>
              </w:rPr>
              <w:t>total des points obtenus / nombre maximum de points x</w:t>
            </w:r>
            <w:r w:rsidRPr="006115FB">
              <w:rPr>
                <w:rFonts w:ascii="Calibri" w:hAnsi="Calibri"/>
                <w:sz w:val="20"/>
                <w:szCs w:val="20"/>
                <w:lang w:val="fr-FR"/>
              </w:rPr>
              <w:t xml:space="preserve"> </w:t>
            </w:r>
            <w:r w:rsidRPr="006A5A96">
              <w:rPr>
                <w:rFonts w:ascii="Calibri" w:hAnsi="Calibri"/>
                <w:sz w:val="20"/>
                <w:lang w:val="fr-FR"/>
              </w:rPr>
              <w:t>0,35</w:t>
            </w:r>
          </w:p>
          <w:p w:rsidR="00ED6B98" w:rsidRPr="006A5A96" w:rsidRDefault="00ED6B98" w:rsidP="00FE4C91">
            <w:pPr>
              <w:tabs>
                <w:tab w:val="left" w:pos="360"/>
                <w:tab w:val="left" w:pos="1111"/>
                <w:tab w:val="left" w:pos="2245"/>
              </w:tabs>
              <w:rPr>
                <w:rFonts w:ascii="Calibri" w:hAnsi="Calibri"/>
                <w:sz w:val="20"/>
                <w:szCs w:val="20"/>
                <w:lang w:val="fr-FR"/>
              </w:rPr>
            </w:pPr>
          </w:p>
        </w:tc>
        <w:tc>
          <w:tcPr>
            <w:tcW w:w="1220" w:type="dxa"/>
          </w:tcPr>
          <w:p w:rsidR="00ED6B98" w:rsidRPr="001E5FB3" w:rsidRDefault="00ED6B98" w:rsidP="00FE4C91">
            <w:pPr>
              <w:tabs>
                <w:tab w:val="left" w:pos="360"/>
                <w:tab w:val="left" w:pos="1111"/>
                <w:tab w:val="left" w:pos="2245"/>
              </w:tabs>
              <w:rPr>
                <w:rFonts w:ascii="Calibri" w:hAnsi="Calibri"/>
                <w:lang w:val="fr-FR"/>
              </w:rPr>
            </w:pPr>
            <w:r w:rsidRPr="001E5FB3">
              <w:rPr>
                <w:rFonts w:ascii="Calibri" w:hAnsi="Calibri"/>
                <w:lang w:val="fr-FR"/>
              </w:rPr>
              <w:t>p. ex. 35%</w:t>
            </w:r>
          </w:p>
        </w:tc>
      </w:tr>
      <w:tr w:rsidR="00ED6B98" w:rsidRPr="00DC6D92" w:rsidTr="00FE4C91">
        <w:tc>
          <w:tcPr>
            <w:tcW w:w="648" w:type="dxa"/>
          </w:tcPr>
          <w:p w:rsidR="00ED6B98" w:rsidRPr="00DC6D92" w:rsidRDefault="00ED6B98" w:rsidP="00FE4C91">
            <w:pPr>
              <w:tabs>
                <w:tab w:val="left" w:pos="360"/>
                <w:tab w:val="left" w:pos="1111"/>
                <w:tab w:val="left" w:pos="2245"/>
              </w:tabs>
              <w:rPr>
                <w:rFonts w:ascii="Calibri" w:hAnsi="Calibri"/>
              </w:rPr>
            </w:pPr>
            <w:r w:rsidRPr="00DC6D92">
              <w:rPr>
                <w:rFonts w:ascii="Calibri" w:hAnsi="Calibri"/>
              </w:rPr>
              <w:t>3</w:t>
            </w:r>
          </w:p>
        </w:tc>
        <w:tc>
          <w:tcPr>
            <w:tcW w:w="6660" w:type="dxa"/>
          </w:tcPr>
          <w:p w:rsidR="00ED6B98" w:rsidRPr="006A5A96" w:rsidRDefault="00ED6B98" w:rsidP="00FE4C91">
            <w:pPr>
              <w:tabs>
                <w:tab w:val="left" w:pos="360"/>
                <w:tab w:val="left" w:pos="1111"/>
                <w:tab w:val="left" w:pos="2245"/>
              </w:tabs>
              <w:rPr>
                <w:rFonts w:ascii="Calibri" w:hAnsi="Calibri"/>
              </w:rPr>
            </w:pPr>
            <w:r w:rsidRPr="006A5A96">
              <w:rPr>
                <w:rFonts w:ascii="Calibri" w:hAnsi="Calibri"/>
              </w:rPr>
              <w:t>…</w:t>
            </w:r>
          </w:p>
        </w:tc>
        <w:tc>
          <w:tcPr>
            <w:tcW w:w="1220" w:type="dxa"/>
          </w:tcPr>
          <w:p w:rsidR="00ED6B98" w:rsidRPr="001E5FB3" w:rsidRDefault="00ED6B98" w:rsidP="00FE4C91">
            <w:pPr>
              <w:tabs>
                <w:tab w:val="left" w:pos="360"/>
                <w:tab w:val="left" w:pos="1111"/>
                <w:tab w:val="left" w:pos="2245"/>
              </w:tabs>
              <w:rPr>
                <w:rFonts w:ascii="Calibri" w:hAnsi="Calibri"/>
                <w:lang w:val="fr-FR"/>
              </w:rPr>
            </w:pPr>
            <w:r w:rsidRPr="001E5FB3">
              <w:rPr>
                <w:rFonts w:ascii="Calibri" w:hAnsi="Calibri"/>
                <w:lang w:val="fr-FR"/>
              </w:rPr>
              <w:t>p. ex. 5 %</w:t>
            </w:r>
          </w:p>
        </w:tc>
      </w:tr>
      <w:tr w:rsidR="00ED6B98" w:rsidRPr="004F7975" w:rsidTr="00FE4C91">
        <w:tc>
          <w:tcPr>
            <w:tcW w:w="648" w:type="dxa"/>
          </w:tcPr>
          <w:p w:rsidR="00ED6B98" w:rsidRPr="00DC6D92" w:rsidRDefault="00ED6B98" w:rsidP="00FE4C91">
            <w:pPr>
              <w:tabs>
                <w:tab w:val="left" w:pos="360"/>
                <w:tab w:val="left" w:pos="1111"/>
                <w:tab w:val="left" w:pos="2245"/>
              </w:tabs>
              <w:rPr>
                <w:rFonts w:ascii="Calibri" w:hAnsi="Calibri"/>
              </w:rPr>
            </w:pPr>
            <w:r w:rsidRPr="00DC6D92">
              <w:rPr>
                <w:rFonts w:ascii="Calibri" w:hAnsi="Calibri"/>
              </w:rPr>
              <w:t>4</w:t>
            </w:r>
          </w:p>
        </w:tc>
        <w:tc>
          <w:tcPr>
            <w:tcW w:w="6660" w:type="dxa"/>
          </w:tcPr>
          <w:p w:rsidR="00ED6B98" w:rsidRPr="006A5A96" w:rsidRDefault="00ED6B98" w:rsidP="00FE4C91">
            <w:pPr>
              <w:tabs>
                <w:tab w:val="left" w:pos="360"/>
                <w:tab w:val="left" w:pos="1111"/>
                <w:tab w:val="left" w:pos="2245"/>
              </w:tabs>
              <w:rPr>
                <w:rFonts w:ascii="Calibri" w:hAnsi="Calibri"/>
              </w:rPr>
            </w:pPr>
            <w:r w:rsidRPr="006A5A96">
              <w:rPr>
                <w:rFonts w:ascii="Calibri" w:hAnsi="Calibri"/>
              </w:rPr>
              <w:t>…</w:t>
            </w:r>
          </w:p>
        </w:tc>
        <w:tc>
          <w:tcPr>
            <w:tcW w:w="1220" w:type="dxa"/>
          </w:tcPr>
          <w:p w:rsidR="00ED6B98" w:rsidRPr="001E5FB3" w:rsidRDefault="00ED6B98" w:rsidP="00FE4C91">
            <w:pPr>
              <w:tabs>
                <w:tab w:val="left" w:pos="360"/>
                <w:tab w:val="left" w:pos="1111"/>
                <w:tab w:val="left" w:pos="2245"/>
              </w:tabs>
              <w:rPr>
                <w:rFonts w:ascii="Calibri" w:hAnsi="Calibri"/>
                <w:lang w:val="fr-FR"/>
              </w:rPr>
            </w:pPr>
            <w:r w:rsidRPr="001E5FB3">
              <w:rPr>
                <w:rFonts w:ascii="Calibri" w:hAnsi="Calibri"/>
                <w:lang w:val="fr-FR"/>
              </w:rPr>
              <w:t>p. ex.</w:t>
            </w:r>
            <w:r>
              <w:rPr>
                <w:rFonts w:ascii="Calibri" w:hAnsi="Calibri"/>
                <w:lang w:val="fr-FR"/>
              </w:rPr>
              <w:t xml:space="preserve"> </w:t>
            </w:r>
            <w:r w:rsidRPr="001E5FB3">
              <w:rPr>
                <w:rFonts w:ascii="Calibri" w:hAnsi="Calibri"/>
                <w:lang w:val="fr-FR"/>
              </w:rPr>
              <w:t>….</w:t>
            </w:r>
          </w:p>
        </w:tc>
      </w:tr>
    </w:tbl>
    <w:p w:rsidR="00ED6B98" w:rsidRPr="004F7975" w:rsidRDefault="00ED6B98" w:rsidP="005443FF">
      <w:pPr>
        <w:tabs>
          <w:tab w:val="left" w:pos="360"/>
          <w:tab w:val="left" w:pos="1111"/>
          <w:tab w:val="left" w:pos="2245"/>
        </w:tabs>
        <w:rPr>
          <w:rFonts w:ascii="Calibri" w:hAnsi="Calibri"/>
          <w:b/>
          <w:i/>
          <w:sz w:val="28"/>
          <w:szCs w:val="28"/>
          <w:lang w:val="fr-FR"/>
        </w:rPr>
      </w:pPr>
    </w:p>
    <w:p w:rsidR="00ED6B98" w:rsidRDefault="00ED6B98" w:rsidP="005443FF">
      <w:pPr>
        <w:tabs>
          <w:tab w:val="left" w:pos="0"/>
          <w:tab w:val="left" w:pos="1111"/>
          <w:tab w:val="left" w:pos="2245"/>
        </w:tabs>
        <w:jc w:val="both"/>
        <w:rPr>
          <w:rFonts w:ascii="Calibri" w:hAnsi="Calibri"/>
          <w:b/>
          <w:i/>
          <w:lang w:val="fr-FR"/>
        </w:rPr>
      </w:pPr>
      <w:r w:rsidRPr="001E204C">
        <w:rPr>
          <w:rFonts w:ascii="Calibri" w:hAnsi="Calibri"/>
          <w:b/>
          <w:i/>
          <w:lang w:val="fr-FR"/>
        </w:rPr>
        <w:t xml:space="preserve">Dans le tableau ci-dessus, le poids du critère environnemental devra </w:t>
      </w:r>
      <w:r>
        <w:rPr>
          <w:rFonts w:ascii="Calibri" w:hAnsi="Calibri"/>
          <w:b/>
          <w:i/>
          <w:lang w:val="fr-FR"/>
        </w:rPr>
        <w:t xml:space="preserve">être annoncé par l’acquéreur en fonction </w:t>
      </w:r>
      <w:r w:rsidRPr="006A5A96">
        <w:rPr>
          <w:rFonts w:ascii="Calibri" w:hAnsi="Calibri"/>
          <w:b/>
          <w:i/>
          <w:lang w:val="fr-FR"/>
        </w:rPr>
        <w:t>de son marché spécifique. Des représentants de plusieurs fédérations sectorielles demandent souvent de ne pas sous-évaluer ce poids afin d’accroître les chances de</w:t>
      </w:r>
      <w:r>
        <w:rPr>
          <w:rFonts w:ascii="Calibri" w:hAnsi="Calibri"/>
          <w:b/>
          <w:i/>
          <w:lang w:val="fr-FR"/>
        </w:rPr>
        <w:t xml:space="preserve"> développement durable</w:t>
      </w:r>
      <w:r w:rsidRPr="006A5A96">
        <w:rPr>
          <w:rFonts w:ascii="Calibri" w:hAnsi="Calibri"/>
          <w:b/>
          <w:i/>
          <w:lang w:val="fr-FR"/>
        </w:rPr>
        <w:t xml:space="preserve"> </w:t>
      </w:r>
      <w:r>
        <w:rPr>
          <w:rFonts w:ascii="Calibri" w:hAnsi="Calibri"/>
          <w:b/>
          <w:i/>
          <w:lang w:val="fr-FR"/>
        </w:rPr>
        <w:t xml:space="preserve">dans </w:t>
      </w:r>
      <w:r w:rsidRPr="005443FF">
        <w:rPr>
          <w:rFonts w:ascii="Calibri" w:hAnsi="Calibri"/>
          <w:b/>
          <w:i/>
          <w:lang w:val="fr-FR"/>
        </w:rPr>
        <w:t>la</w:t>
      </w:r>
      <w:r w:rsidRPr="006A5A96">
        <w:rPr>
          <w:rFonts w:ascii="Calibri" w:hAnsi="Calibri"/>
          <w:b/>
          <w:i/>
          <w:lang w:val="fr-FR"/>
        </w:rPr>
        <w:t xml:space="preserve"> phase</w:t>
      </w:r>
      <w:r>
        <w:rPr>
          <w:rFonts w:ascii="Calibri" w:hAnsi="Calibri"/>
          <w:b/>
          <w:i/>
          <w:lang w:val="fr-FR"/>
        </w:rPr>
        <w:t xml:space="preserve"> d’attribution. </w:t>
      </w:r>
    </w:p>
    <w:p w:rsidR="00ED6B98" w:rsidRDefault="00ED6B98" w:rsidP="005443FF">
      <w:pPr>
        <w:tabs>
          <w:tab w:val="left" w:pos="360"/>
          <w:tab w:val="left" w:pos="1111"/>
          <w:tab w:val="left" w:pos="2245"/>
        </w:tabs>
        <w:ind w:left="360"/>
        <w:jc w:val="both"/>
        <w:rPr>
          <w:rFonts w:ascii="Calibri" w:hAnsi="Calibri"/>
          <w:b/>
          <w:i/>
          <w:lang w:val="fr-FR"/>
        </w:rPr>
      </w:pPr>
    </w:p>
    <w:p w:rsidR="00ED6B98" w:rsidRDefault="00ED6B98" w:rsidP="005443FF">
      <w:pPr>
        <w:tabs>
          <w:tab w:val="left" w:pos="0"/>
          <w:tab w:val="left" w:pos="1111"/>
          <w:tab w:val="left" w:pos="2245"/>
        </w:tabs>
        <w:jc w:val="both"/>
        <w:rPr>
          <w:rFonts w:ascii="Calibri" w:hAnsi="Calibri"/>
          <w:b/>
          <w:i/>
          <w:lang w:val="fr-FR"/>
        </w:rPr>
      </w:pPr>
      <w:r w:rsidRPr="005A411A">
        <w:rPr>
          <w:rFonts w:ascii="Calibri" w:hAnsi="Calibri"/>
          <w:b/>
          <w:i/>
          <w:lang w:val="fr-FR"/>
        </w:rPr>
        <w:t>Le</w:t>
      </w:r>
      <w:r>
        <w:rPr>
          <w:rFonts w:ascii="Calibri" w:hAnsi="Calibri"/>
          <w:b/>
          <w:i/>
          <w:lang w:val="fr-FR"/>
        </w:rPr>
        <w:t>s</w:t>
      </w:r>
      <w:r w:rsidRPr="005A411A">
        <w:rPr>
          <w:rFonts w:ascii="Calibri" w:hAnsi="Calibri"/>
          <w:b/>
          <w:i/>
          <w:lang w:val="fr-FR"/>
        </w:rPr>
        <w:t xml:space="preserve"> critère</w:t>
      </w:r>
      <w:r>
        <w:rPr>
          <w:rFonts w:ascii="Calibri" w:hAnsi="Calibri"/>
          <w:b/>
          <w:i/>
          <w:lang w:val="fr-FR"/>
        </w:rPr>
        <w:t>s environnementaux</w:t>
      </w:r>
      <w:r w:rsidRPr="005A411A">
        <w:rPr>
          <w:rFonts w:ascii="Calibri" w:hAnsi="Calibri"/>
          <w:b/>
          <w:i/>
          <w:lang w:val="fr-FR"/>
        </w:rPr>
        <w:t xml:space="preserve"> repris dans le tableau mentionné ci-dessus s</w:t>
      </w:r>
      <w:r>
        <w:rPr>
          <w:rFonts w:ascii="Calibri" w:hAnsi="Calibri"/>
          <w:b/>
          <w:i/>
          <w:lang w:val="fr-FR"/>
        </w:rPr>
        <w:t xml:space="preserve">’appliquent </w:t>
      </w:r>
      <w:r w:rsidRPr="005A411A">
        <w:rPr>
          <w:rFonts w:ascii="Calibri" w:hAnsi="Calibri"/>
          <w:b/>
          <w:i/>
          <w:lang w:val="fr-FR"/>
        </w:rPr>
        <w:t xml:space="preserve">aux </w:t>
      </w:r>
      <w:r>
        <w:rPr>
          <w:rFonts w:ascii="Calibri" w:hAnsi="Calibri"/>
          <w:b/>
          <w:i/>
          <w:lang w:val="fr-FR"/>
        </w:rPr>
        <w:t>points suivant</w:t>
      </w:r>
      <w:r w:rsidRPr="005A411A">
        <w:rPr>
          <w:rFonts w:ascii="Calibri" w:hAnsi="Calibri"/>
          <w:b/>
          <w:i/>
          <w:lang w:val="fr-FR"/>
        </w:rPr>
        <w:t>s :</w:t>
      </w:r>
    </w:p>
    <w:p w:rsidR="00ED6B98" w:rsidRPr="00DE2B74" w:rsidRDefault="00ED6B98" w:rsidP="00F53FAE">
      <w:pPr>
        <w:tabs>
          <w:tab w:val="left" w:pos="360"/>
          <w:tab w:val="left" w:pos="1111"/>
          <w:tab w:val="left" w:pos="2245"/>
        </w:tabs>
        <w:ind w:left="360"/>
        <w:rPr>
          <w:rFonts w:ascii="Calibri" w:hAnsi="Calibri"/>
          <w:b/>
          <w:i/>
          <w:lang w:val="fr-BE"/>
        </w:rPr>
      </w:pPr>
    </w:p>
    <w:p w:rsidR="00ED6B98" w:rsidRPr="00DE2B74" w:rsidRDefault="00ED6B98" w:rsidP="00F53FAE">
      <w:pPr>
        <w:tabs>
          <w:tab w:val="left" w:pos="360"/>
          <w:tab w:val="left" w:pos="1111"/>
          <w:tab w:val="left" w:pos="2245"/>
        </w:tabs>
        <w:ind w:left="360"/>
        <w:rPr>
          <w:rFonts w:ascii="Calibri" w:hAnsi="Calibri"/>
          <w:b/>
          <w:i/>
          <w:lang w:val="fr-BE"/>
        </w:rPr>
      </w:pPr>
    </w:p>
    <w:p w:rsidR="00ED6B98" w:rsidRPr="00DE2B74" w:rsidRDefault="00ED6B98" w:rsidP="00F53FAE">
      <w:pPr>
        <w:tabs>
          <w:tab w:val="left" w:pos="360"/>
          <w:tab w:val="left" w:pos="1111"/>
          <w:tab w:val="left" w:pos="2245"/>
        </w:tabs>
        <w:ind w:left="360"/>
        <w:rPr>
          <w:rFonts w:ascii="Calibri" w:hAnsi="Calibri"/>
          <w:b/>
          <w:i/>
          <w:lang w:val="fr-BE"/>
        </w:rPr>
      </w:pPr>
    </w:p>
    <w:p w:rsidR="00ED6B98" w:rsidRPr="00DE2B74" w:rsidRDefault="00ED6B98" w:rsidP="00F53FAE">
      <w:pPr>
        <w:tabs>
          <w:tab w:val="left" w:pos="360"/>
          <w:tab w:val="left" w:pos="1111"/>
          <w:tab w:val="left" w:pos="2245"/>
        </w:tabs>
        <w:ind w:left="360"/>
        <w:rPr>
          <w:rFonts w:ascii="Calibri" w:hAnsi="Calibri"/>
          <w:b/>
          <w:i/>
          <w:lang w:val="fr-BE"/>
        </w:rPr>
      </w:pPr>
    </w:p>
    <w:p w:rsidR="00ED6B98" w:rsidRPr="005443FF" w:rsidRDefault="00ED6B98" w:rsidP="00F96807">
      <w:pPr>
        <w:pStyle w:val="Heading1"/>
        <w:pBdr>
          <w:top w:val="single" w:sz="4" w:space="1" w:color="008CBD"/>
          <w:left w:val="single" w:sz="4" w:space="4" w:color="008CBD"/>
          <w:bottom w:val="single" w:sz="4" w:space="1" w:color="008CBD"/>
          <w:right w:val="single" w:sz="4" w:space="4" w:color="008CBD"/>
        </w:pBdr>
        <w:rPr>
          <w:rFonts w:ascii="Calibri" w:hAnsi="Calibri"/>
          <w:i/>
          <w:iCs/>
          <w:color w:val="008CBD"/>
          <w:lang w:val="fr-FR"/>
        </w:rPr>
      </w:pPr>
      <w:r w:rsidRPr="005443FF">
        <w:rPr>
          <w:rFonts w:ascii="Calibri" w:hAnsi="Calibri"/>
          <w:iCs/>
          <w:color w:val="008CBD"/>
          <w:lang w:val="fr-FR"/>
        </w:rPr>
        <w:t>A.</w:t>
      </w:r>
      <w:r>
        <w:rPr>
          <w:rFonts w:ascii="Calibri" w:hAnsi="Calibri"/>
          <w:iCs/>
          <w:color w:val="008CBD"/>
          <w:lang w:val="fr-FR"/>
        </w:rPr>
        <w:t xml:space="preserve"> P</w:t>
      </w:r>
      <w:r w:rsidRPr="005443FF">
        <w:rPr>
          <w:rFonts w:ascii="Calibri" w:hAnsi="Calibri"/>
          <w:iCs/>
          <w:color w:val="008CBD"/>
          <w:lang w:val="fr-FR"/>
        </w:rPr>
        <w:t>anneaux en bois</w:t>
      </w:r>
    </w:p>
    <w:p w:rsidR="00ED6B98" w:rsidRPr="005443FF" w:rsidRDefault="00ED6B98" w:rsidP="00F53FAE">
      <w:pPr>
        <w:tabs>
          <w:tab w:val="left" w:pos="360"/>
          <w:tab w:val="left" w:pos="1111"/>
          <w:tab w:val="left" w:pos="2245"/>
        </w:tabs>
        <w:ind w:left="360"/>
        <w:jc w:val="both"/>
        <w:rPr>
          <w:rFonts w:ascii="Calibri" w:hAnsi="Calibri"/>
          <w:b/>
          <w:i/>
          <w:sz w:val="28"/>
          <w:szCs w:val="28"/>
          <w:lang w:val="fr-FR"/>
        </w:rPr>
      </w:pPr>
    </w:p>
    <w:p w:rsidR="00ED6B98" w:rsidRPr="005443FF" w:rsidRDefault="00ED6B98" w:rsidP="007F24DB">
      <w:pPr>
        <w:autoSpaceDE w:val="0"/>
        <w:autoSpaceDN w:val="0"/>
        <w:adjustRightInd w:val="0"/>
        <w:spacing w:after="120"/>
        <w:jc w:val="both"/>
        <w:rPr>
          <w:rFonts w:ascii="Calibri" w:hAnsi="Calibri"/>
          <w:sz w:val="20"/>
          <w:szCs w:val="20"/>
          <w:lang w:val="fr-FR"/>
        </w:rPr>
      </w:pPr>
      <w:r w:rsidRPr="005443FF">
        <w:rPr>
          <w:rFonts w:ascii="Calibri" w:hAnsi="Calibri"/>
          <w:b/>
          <w:i/>
          <w:lang w:val="fr-FR"/>
        </w:rPr>
        <w:t xml:space="preserve">A1) Traitement du bois </w:t>
      </w:r>
    </w:p>
    <w:p w:rsidR="00ED6B98" w:rsidRDefault="00ED6B98" w:rsidP="00B119B3">
      <w:pPr>
        <w:numPr>
          <w:ilvl w:val="0"/>
          <w:numId w:val="31"/>
        </w:numPr>
        <w:autoSpaceDE w:val="0"/>
        <w:autoSpaceDN w:val="0"/>
        <w:adjustRightInd w:val="0"/>
        <w:rPr>
          <w:rFonts w:ascii="Calibri" w:hAnsi="Calibri"/>
        </w:rPr>
      </w:pPr>
      <w:r w:rsidRPr="005443FF">
        <w:rPr>
          <w:rFonts w:ascii="Calibri" w:hAnsi="Calibri"/>
          <w:lang w:val="fr-FR"/>
        </w:rPr>
        <w:t>Après la coupe, le bois ne doit pas être traité avec des pesticides c</w:t>
      </w:r>
      <w:r>
        <w:rPr>
          <w:rFonts w:ascii="Calibri" w:hAnsi="Calibri"/>
          <w:lang w:val="fr-FR"/>
        </w:rPr>
        <w:t>l</w:t>
      </w:r>
      <w:r w:rsidRPr="005443FF">
        <w:rPr>
          <w:rFonts w:ascii="Calibri" w:hAnsi="Calibri"/>
          <w:lang w:val="fr-FR"/>
        </w:rPr>
        <w:t xml:space="preserve">assés </w:t>
      </w:r>
      <w:r>
        <w:rPr>
          <w:rFonts w:ascii="Calibri" w:hAnsi="Calibri"/>
          <w:lang w:val="fr-FR"/>
        </w:rPr>
        <w:t>par l’</w:t>
      </w:r>
      <w:r w:rsidRPr="005443FF">
        <w:rPr>
          <w:rFonts w:ascii="Calibri" w:hAnsi="Calibri"/>
          <w:lang w:val="fr-FR"/>
        </w:rPr>
        <w:t>O</w:t>
      </w:r>
      <w:r>
        <w:rPr>
          <w:rFonts w:ascii="Calibri" w:hAnsi="Calibri"/>
          <w:lang w:val="fr-FR"/>
        </w:rPr>
        <w:t xml:space="preserve">MS comme de </w:t>
      </w:r>
      <w:r w:rsidRPr="005443FF">
        <w:rPr>
          <w:rFonts w:ascii="Calibri" w:hAnsi="Calibri"/>
          <w:lang w:val="fr-FR"/>
        </w:rPr>
        <w:t xml:space="preserve">type 1A </w:t>
      </w:r>
      <w:r>
        <w:rPr>
          <w:rFonts w:ascii="Calibri" w:hAnsi="Calibri"/>
          <w:lang w:val="fr-FR"/>
        </w:rPr>
        <w:t xml:space="preserve">et </w:t>
      </w:r>
      <w:r w:rsidRPr="005443FF">
        <w:rPr>
          <w:rFonts w:ascii="Calibri" w:hAnsi="Calibri"/>
          <w:lang w:val="fr-FR"/>
        </w:rPr>
        <w:t>1B</w:t>
      </w:r>
      <w:r w:rsidRPr="005443FF">
        <w:rPr>
          <w:rFonts w:ascii="Calibri" w:hAnsi="Calibri"/>
          <w:vertAlign w:val="superscript"/>
          <w:lang w:val="fr-FR"/>
        </w:rPr>
        <w:t>(1)</w:t>
      </w:r>
      <w:r>
        <w:rPr>
          <w:rFonts w:ascii="Calibri" w:hAnsi="Calibri"/>
          <w:vertAlign w:val="superscript"/>
          <w:lang w:val="fr-FR"/>
        </w:rPr>
        <w:t xml:space="preserve"> </w:t>
      </w:r>
      <w:r w:rsidRPr="005443FF">
        <w:rPr>
          <w:rFonts w:ascii="Calibri" w:hAnsi="Calibri"/>
          <w:lang w:val="fr-FR"/>
        </w:rPr>
        <w:t>(</w:t>
      </w:r>
      <w:r>
        <w:rPr>
          <w:rFonts w:ascii="Calibri" w:hAnsi="Calibri"/>
          <w:lang w:val="fr-FR"/>
        </w:rPr>
        <w:t>Organisation Mondiale de la Santé</w:t>
      </w:r>
      <w:r w:rsidRPr="005443FF">
        <w:rPr>
          <w:rFonts w:ascii="Calibri" w:hAnsi="Calibri"/>
          <w:lang w:val="fr-FR"/>
        </w:rPr>
        <w:t xml:space="preserve">). </w:t>
      </w:r>
      <w:r>
        <w:rPr>
          <w:rFonts w:ascii="Calibri" w:hAnsi="Calibri"/>
          <w:lang w:val="fr-FR"/>
        </w:rPr>
        <w:t>Cette exigence concerne le traitement des bois ronds après la coupe</w:t>
      </w:r>
      <w:r w:rsidRPr="005443FF">
        <w:rPr>
          <w:rFonts w:ascii="Calibri" w:hAnsi="Calibri"/>
          <w:lang w:val="fr-FR"/>
        </w:rPr>
        <w:t xml:space="preserve">. </w:t>
      </w:r>
      <w:r>
        <w:rPr>
          <w:rFonts w:ascii="Calibri" w:hAnsi="Calibri"/>
          <w:sz w:val="20"/>
          <w:szCs w:val="20"/>
        </w:rPr>
        <w:t>(Blaue Engel, Nature Plus, Nordic)</w:t>
      </w:r>
    </w:p>
    <w:p w:rsidR="00ED6B98" w:rsidRPr="00460DB5" w:rsidRDefault="00ED6B98" w:rsidP="007F24DB">
      <w:pPr>
        <w:jc w:val="both"/>
        <w:rPr>
          <w:rFonts w:ascii="Calibri" w:hAnsi="Calibri"/>
          <w:b/>
          <w:bCs/>
          <w:i/>
          <w:iCs/>
          <w:sz w:val="20"/>
          <w:szCs w:val="20"/>
          <w:lang w:val="fr-FR"/>
        </w:rPr>
      </w:pPr>
      <w:r w:rsidRPr="00460DB5">
        <w:rPr>
          <w:rFonts w:ascii="Calibri" w:hAnsi="Calibri"/>
          <w:sz w:val="20"/>
          <w:szCs w:val="20"/>
          <w:vertAlign w:val="superscript"/>
          <w:lang w:val="fr-FR"/>
        </w:rPr>
        <w:t xml:space="preserve">(1) </w:t>
      </w:r>
      <w:r w:rsidRPr="00460DB5">
        <w:rPr>
          <w:rFonts w:ascii="Calibri" w:hAnsi="Calibri"/>
          <w:sz w:val="20"/>
          <w:szCs w:val="20"/>
          <w:lang w:val="fr-FR"/>
        </w:rPr>
        <w:t xml:space="preserve">Classement des pesticides recommandé par l’OMS, suivant leur risque </w:t>
      </w:r>
      <w:r>
        <w:rPr>
          <w:rFonts w:ascii="Calibri" w:hAnsi="Calibri"/>
          <w:sz w:val="20"/>
          <w:szCs w:val="20"/>
          <w:lang w:val="fr-FR"/>
        </w:rPr>
        <w:t xml:space="preserve">et directives de classement </w:t>
      </w:r>
      <w:r w:rsidRPr="00460DB5">
        <w:rPr>
          <w:rFonts w:ascii="Calibri" w:hAnsi="Calibri"/>
          <w:sz w:val="20"/>
          <w:szCs w:val="20"/>
          <w:lang w:val="fr-FR"/>
        </w:rPr>
        <w:t>2000-2002</w:t>
      </w:r>
      <w:r>
        <w:rPr>
          <w:rFonts w:ascii="Calibri" w:hAnsi="Calibri"/>
          <w:sz w:val="20"/>
          <w:szCs w:val="20"/>
          <w:lang w:val="fr-FR"/>
        </w:rPr>
        <w:t xml:space="preserve"> </w:t>
      </w:r>
      <w:r w:rsidRPr="00460DB5">
        <w:rPr>
          <w:rFonts w:ascii="Calibri" w:hAnsi="Calibri"/>
          <w:sz w:val="20"/>
          <w:szCs w:val="20"/>
          <w:lang w:val="fr-FR"/>
        </w:rPr>
        <w:t xml:space="preserve">: </w:t>
      </w:r>
      <w:hyperlink r:id="rId16" w:history="1">
        <w:r w:rsidRPr="00460DB5">
          <w:rPr>
            <w:rStyle w:val="Hyperlink"/>
            <w:rFonts w:ascii="Calibri" w:hAnsi="Calibri"/>
            <w:sz w:val="20"/>
            <w:szCs w:val="20"/>
            <w:lang w:val="fr-FR"/>
          </w:rPr>
          <w:t>http://www.who.int/pcs</w:t>
        </w:r>
      </w:hyperlink>
      <w:r w:rsidRPr="00460DB5">
        <w:rPr>
          <w:rFonts w:ascii="Calibri" w:hAnsi="Calibri"/>
          <w:sz w:val="20"/>
          <w:szCs w:val="20"/>
          <w:lang w:val="fr-FR"/>
        </w:rPr>
        <w:t>.</w:t>
      </w:r>
      <w:r w:rsidRPr="00460DB5">
        <w:rPr>
          <w:rFonts w:ascii="Calibri" w:hAnsi="Calibri"/>
          <w:b/>
          <w:i/>
          <w:lang w:val="fr-FR"/>
        </w:rPr>
        <w:t xml:space="preserve"> </w:t>
      </w:r>
    </w:p>
    <w:p w:rsidR="00ED6B98" w:rsidRPr="00A8423C" w:rsidRDefault="00ED6B98" w:rsidP="00B119B3">
      <w:pPr>
        <w:numPr>
          <w:ilvl w:val="0"/>
          <w:numId w:val="26"/>
        </w:numPr>
        <w:autoSpaceDE w:val="0"/>
        <w:autoSpaceDN w:val="0"/>
        <w:adjustRightInd w:val="0"/>
        <w:spacing w:after="120"/>
        <w:jc w:val="both"/>
        <w:rPr>
          <w:rFonts w:ascii="Calibri" w:hAnsi="Calibri"/>
          <w:lang w:val="fr-FR"/>
        </w:rPr>
      </w:pPr>
      <w:r w:rsidRPr="00460DB5">
        <w:rPr>
          <w:rFonts w:ascii="Calibri" w:hAnsi="Calibri"/>
          <w:lang w:val="fr-FR"/>
        </w:rPr>
        <w:t>Les panneaux de bois et leur</w:t>
      </w:r>
      <w:r>
        <w:rPr>
          <w:rFonts w:ascii="Calibri" w:hAnsi="Calibri"/>
          <w:lang w:val="fr-FR"/>
        </w:rPr>
        <w:t>s</w:t>
      </w:r>
      <w:r w:rsidRPr="00460DB5">
        <w:rPr>
          <w:rFonts w:ascii="Calibri" w:hAnsi="Calibri"/>
          <w:lang w:val="fr-FR"/>
        </w:rPr>
        <w:t xml:space="preserve"> traitement</w:t>
      </w:r>
      <w:r>
        <w:rPr>
          <w:rFonts w:ascii="Calibri" w:hAnsi="Calibri"/>
          <w:lang w:val="fr-FR"/>
        </w:rPr>
        <w:t>s</w:t>
      </w:r>
      <w:r w:rsidRPr="00460DB5">
        <w:rPr>
          <w:rFonts w:ascii="Calibri" w:hAnsi="Calibri"/>
          <w:lang w:val="fr-FR"/>
        </w:rPr>
        <w:t xml:space="preserve"> de surface ne peuvent </w:t>
      </w:r>
      <w:r>
        <w:rPr>
          <w:rFonts w:ascii="Calibri" w:hAnsi="Calibri"/>
          <w:lang w:val="fr-FR"/>
        </w:rPr>
        <w:t xml:space="preserve">en aucun cas </w:t>
      </w:r>
      <w:r w:rsidRPr="00460DB5">
        <w:rPr>
          <w:rFonts w:ascii="Calibri" w:hAnsi="Calibri"/>
          <w:lang w:val="fr-FR"/>
        </w:rPr>
        <w:t>conten</w:t>
      </w:r>
      <w:r>
        <w:rPr>
          <w:rFonts w:ascii="Calibri" w:hAnsi="Calibri"/>
          <w:lang w:val="fr-FR"/>
        </w:rPr>
        <w:t xml:space="preserve">ir des </w:t>
      </w:r>
      <w:r w:rsidRPr="00460DB5">
        <w:rPr>
          <w:rFonts w:ascii="Calibri" w:hAnsi="Calibri"/>
          <w:lang w:val="fr-FR"/>
        </w:rPr>
        <w:t>agents de protection du bois</w:t>
      </w:r>
      <w:r>
        <w:rPr>
          <w:rFonts w:ascii="Calibri" w:hAnsi="Calibri"/>
          <w:lang w:val="fr-FR"/>
        </w:rPr>
        <w:t xml:space="preserve"> (fongicides, insecticides, agents ignifuges) ou des composés organiques halogénés</w:t>
      </w:r>
      <w:r w:rsidRPr="00460DB5">
        <w:rPr>
          <w:rFonts w:ascii="Calibri" w:hAnsi="Calibri"/>
          <w:lang w:val="fr-FR"/>
        </w:rPr>
        <w:t>.</w:t>
      </w:r>
      <w:r w:rsidRPr="00460DB5">
        <w:rPr>
          <w:rFonts w:ascii="Calibri" w:hAnsi="Calibri"/>
          <w:sz w:val="20"/>
          <w:szCs w:val="20"/>
          <w:lang w:val="fr-FR"/>
        </w:rPr>
        <w:t xml:space="preserve"> </w:t>
      </w:r>
      <w:r w:rsidRPr="00A8423C">
        <w:rPr>
          <w:rFonts w:ascii="Calibri" w:hAnsi="Calibri"/>
          <w:sz w:val="20"/>
          <w:szCs w:val="20"/>
          <w:lang w:val="fr-FR"/>
        </w:rPr>
        <w:t>(Blaue Engel, Nature Plus)</w:t>
      </w:r>
    </w:p>
    <w:p w:rsidR="00ED6B98" w:rsidRPr="00A8423C" w:rsidRDefault="00ED6B98" w:rsidP="007F24DB">
      <w:pPr>
        <w:autoSpaceDE w:val="0"/>
        <w:autoSpaceDN w:val="0"/>
        <w:adjustRightInd w:val="0"/>
        <w:jc w:val="both"/>
        <w:rPr>
          <w:rFonts w:ascii="Calibri" w:hAnsi="Calibri"/>
          <w:lang w:val="fr-FR"/>
        </w:rPr>
      </w:pPr>
    </w:p>
    <w:p w:rsidR="00ED6B98" w:rsidRPr="00300005" w:rsidRDefault="00ED6B98" w:rsidP="007F24DB">
      <w:pPr>
        <w:autoSpaceDE w:val="0"/>
        <w:autoSpaceDN w:val="0"/>
        <w:adjustRightInd w:val="0"/>
        <w:spacing w:after="120"/>
        <w:jc w:val="both"/>
        <w:rPr>
          <w:rFonts w:ascii="Calibri" w:hAnsi="Calibri"/>
          <w:sz w:val="20"/>
          <w:szCs w:val="20"/>
          <w:lang w:val="fr-FR"/>
        </w:rPr>
      </w:pPr>
      <w:r w:rsidRPr="00300005">
        <w:rPr>
          <w:rFonts w:ascii="Calibri" w:hAnsi="Calibri"/>
          <w:b/>
          <w:i/>
          <w:lang w:val="fr-FR"/>
        </w:rPr>
        <w:t xml:space="preserve">A2) Publicité </w:t>
      </w:r>
      <w:r w:rsidRPr="00300005">
        <w:rPr>
          <w:rFonts w:ascii="Calibri" w:hAnsi="Calibri"/>
          <w:sz w:val="20"/>
          <w:szCs w:val="20"/>
          <w:lang w:val="fr-FR"/>
        </w:rPr>
        <w:t>(Blaue Engel)</w:t>
      </w:r>
    </w:p>
    <w:p w:rsidR="00ED6B98" w:rsidRPr="00DE2B74" w:rsidRDefault="00ED6B98" w:rsidP="00B119B3">
      <w:pPr>
        <w:numPr>
          <w:ilvl w:val="0"/>
          <w:numId w:val="7"/>
        </w:numPr>
        <w:autoSpaceDE w:val="0"/>
        <w:autoSpaceDN w:val="0"/>
        <w:adjustRightInd w:val="0"/>
        <w:spacing w:after="120"/>
        <w:jc w:val="both"/>
        <w:rPr>
          <w:rFonts w:ascii="Calibri" w:hAnsi="Calibri"/>
          <w:lang w:val="fr-BE"/>
        </w:rPr>
      </w:pPr>
      <w:r w:rsidRPr="00266E23">
        <w:rPr>
          <w:rFonts w:ascii="Calibri" w:hAnsi="Calibri"/>
          <w:lang w:val="fr-FR"/>
        </w:rPr>
        <w:t xml:space="preserve">Les mentions </w:t>
      </w:r>
      <w:r>
        <w:rPr>
          <w:rFonts w:ascii="Calibri" w:hAnsi="Calibri"/>
          <w:lang w:val="fr-FR"/>
        </w:rPr>
        <w:t>publicitair</w:t>
      </w:r>
      <w:r w:rsidRPr="00266E23">
        <w:rPr>
          <w:rFonts w:ascii="Calibri" w:hAnsi="Calibri"/>
          <w:lang w:val="fr-FR"/>
        </w:rPr>
        <w:t xml:space="preserve">es ne pourront </w:t>
      </w:r>
      <w:r>
        <w:rPr>
          <w:rFonts w:ascii="Calibri" w:hAnsi="Calibri"/>
          <w:lang w:val="fr-FR"/>
        </w:rPr>
        <w:t xml:space="preserve">pas </w:t>
      </w:r>
      <w:r w:rsidRPr="00266E23">
        <w:rPr>
          <w:rFonts w:ascii="Calibri" w:hAnsi="Calibri"/>
          <w:lang w:val="fr-FR"/>
        </w:rPr>
        <w:t xml:space="preserve">comporter de déclarations telles que « testé pour </w:t>
      </w:r>
      <w:r>
        <w:rPr>
          <w:rFonts w:ascii="Calibri" w:hAnsi="Calibri"/>
          <w:lang w:val="fr-FR"/>
        </w:rPr>
        <w:t>d</w:t>
      </w:r>
      <w:r w:rsidRPr="00266E23">
        <w:rPr>
          <w:rFonts w:ascii="Calibri" w:hAnsi="Calibri"/>
          <w:lang w:val="fr-FR"/>
        </w:rPr>
        <w:t>es conditions de vie biologique » ou tout</w:t>
      </w:r>
      <w:r>
        <w:rPr>
          <w:rFonts w:ascii="Calibri" w:hAnsi="Calibri"/>
          <w:lang w:val="fr-FR"/>
        </w:rPr>
        <w:t>e</w:t>
      </w:r>
      <w:r w:rsidRPr="00266E23">
        <w:rPr>
          <w:rFonts w:ascii="Calibri" w:hAnsi="Calibri"/>
          <w:lang w:val="fr-FR"/>
        </w:rPr>
        <w:t xml:space="preserve"> autre mention minimisant les risques aux termes de l’Article 23, § 4, Directive 67/548/CEE</w:t>
      </w:r>
      <w:r w:rsidRPr="00266E23">
        <w:rPr>
          <w:rFonts w:ascii="Calibri" w:hAnsi="Calibri"/>
          <w:vertAlign w:val="superscript"/>
          <w:lang w:val="fr-FR"/>
        </w:rPr>
        <w:t>(1)</w:t>
      </w:r>
      <w:r w:rsidRPr="00266E23">
        <w:rPr>
          <w:rFonts w:ascii="Calibri" w:hAnsi="Calibri"/>
          <w:sz w:val="20"/>
          <w:szCs w:val="20"/>
          <w:lang w:val="fr-FR"/>
        </w:rPr>
        <w:t xml:space="preserve"> </w:t>
      </w:r>
      <w:r w:rsidRPr="00266E23">
        <w:rPr>
          <w:rFonts w:ascii="Calibri" w:hAnsi="Calibri"/>
          <w:lang w:val="fr-FR"/>
        </w:rPr>
        <w:t xml:space="preserve">(telle que </w:t>
      </w:r>
      <w:r>
        <w:rPr>
          <w:rFonts w:ascii="Calibri" w:hAnsi="Calibri"/>
          <w:lang w:val="fr-FR"/>
        </w:rPr>
        <w:t>« </w:t>
      </w:r>
      <w:r w:rsidRPr="00266E23">
        <w:rPr>
          <w:rFonts w:ascii="Calibri" w:hAnsi="Calibri"/>
          <w:lang w:val="fr-FR"/>
        </w:rPr>
        <w:t>non-toxique</w:t>
      </w:r>
      <w:r>
        <w:rPr>
          <w:rFonts w:ascii="Calibri" w:hAnsi="Calibri"/>
          <w:lang w:val="fr-FR"/>
        </w:rPr>
        <w:t> »</w:t>
      </w:r>
      <w:r w:rsidRPr="00266E23">
        <w:rPr>
          <w:rFonts w:ascii="Calibri" w:hAnsi="Calibri"/>
          <w:lang w:val="fr-FR"/>
        </w:rPr>
        <w:t xml:space="preserve"> ou </w:t>
      </w:r>
      <w:r>
        <w:rPr>
          <w:rFonts w:ascii="Calibri" w:hAnsi="Calibri"/>
          <w:lang w:val="fr-FR"/>
        </w:rPr>
        <w:t>« </w:t>
      </w:r>
      <w:r w:rsidRPr="00266E23">
        <w:rPr>
          <w:rFonts w:ascii="Calibri" w:hAnsi="Calibri"/>
          <w:lang w:val="fr-FR"/>
        </w:rPr>
        <w:t>non préjudiciable à la santé</w:t>
      </w:r>
      <w:r>
        <w:rPr>
          <w:rFonts w:ascii="Calibri" w:hAnsi="Calibri"/>
          <w:lang w:val="fr-FR"/>
        </w:rPr>
        <w:t> »</w:t>
      </w:r>
      <w:r w:rsidRPr="00266E23">
        <w:rPr>
          <w:rFonts w:ascii="Calibri" w:hAnsi="Calibri"/>
          <w:lang w:val="fr-FR"/>
        </w:rPr>
        <w:t xml:space="preserve">). </w:t>
      </w:r>
      <w:r>
        <w:rPr>
          <w:rFonts w:ascii="Calibri" w:hAnsi="Calibri"/>
          <w:lang w:val="fr-FR"/>
        </w:rPr>
        <w:t>L</w:t>
      </w:r>
      <w:r w:rsidRPr="00266E23">
        <w:rPr>
          <w:rFonts w:ascii="Calibri" w:hAnsi="Calibri"/>
          <w:lang w:val="fr-FR"/>
        </w:rPr>
        <w:t>es dénominations de produi</w:t>
      </w:r>
      <w:r>
        <w:rPr>
          <w:rFonts w:ascii="Calibri" w:hAnsi="Calibri"/>
          <w:lang w:val="fr-FR"/>
        </w:rPr>
        <w:t>ts comprenant d</w:t>
      </w:r>
      <w:r w:rsidRPr="00266E23">
        <w:rPr>
          <w:rFonts w:ascii="Calibri" w:hAnsi="Calibri"/>
          <w:lang w:val="fr-FR"/>
        </w:rPr>
        <w:t xml:space="preserve">es mots tels que </w:t>
      </w:r>
      <w:r>
        <w:rPr>
          <w:rFonts w:ascii="Calibri" w:hAnsi="Calibri"/>
          <w:lang w:val="fr-FR"/>
        </w:rPr>
        <w:t>« </w:t>
      </w:r>
      <w:r w:rsidRPr="00266E23">
        <w:rPr>
          <w:rFonts w:ascii="Calibri" w:hAnsi="Calibri"/>
          <w:lang w:val="fr-FR"/>
        </w:rPr>
        <w:t>bi</w:t>
      </w:r>
      <w:r>
        <w:rPr>
          <w:rFonts w:ascii="Calibri" w:hAnsi="Calibri"/>
          <w:lang w:val="fr-FR"/>
        </w:rPr>
        <w:t>o »</w:t>
      </w:r>
      <w:r w:rsidRPr="00266E23">
        <w:rPr>
          <w:rFonts w:ascii="Calibri" w:hAnsi="Calibri"/>
          <w:lang w:val="fr-FR"/>
        </w:rPr>
        <w:t xml:space="preserve">, </w:t>
      </w:r>
      <w:r>
        <w:rPr>
          <w:rFonts w:ascii="Calibri" w:hAnsi="Calibri"/>
          <w:lang w:val="fr-FR"/>
        </w:rPr>
        <w:t>« </w:t>
      </w:r>
      <w:r w:rsidRPr="00266E23">
        <w:rPr>
          <w:rFonts w:ascii="Calibri" w:hAnsi="Calibri"/>
          <w:lang w:val="fr-FR"/>
        </w:rPr>
        <w:t>éco</w:t>
      </w:r>
      <w:r>
        <w:rPr>
          <w:rFonts w:ascii="Calibri" w:hAnsi="Calibri"/>
          <w:lang w:val="fr-FR"/>
        </w:rPr>
        <w:t> »</w:t>
      </w:r>
      <w:r w:rsidRPr="00266E23">
        <w:rPr>
          <w:rFonts w:ascii="Calibri" w:hAnsi="Calibri"/>
          <w:lang w:val="fr-FR"/>
        </w:rPr>
        <w:t xml:space="preserve">, </w:t>
      </w:r>
      <w:r>
        <w:rPr>
          <w:rFonts w:ascii="Calibri" w:hAnsi="Calibri"/>
          <w:lang w:val="fr-FR"/>
        </w:rPr>
        <w:t>« </w:t>
      </w:r>
      <w:r w:rsidRPr="00266E23">
        <w:rPr>
          <w:rFonts w:ascii="Calibri" w:hAnsi="Calibri"/>
          <w:lang w:val="fr-FR"/>
        </w:rPr>
        <w:t>nature</w:t>
      </w:r>
      <w:r>
        <w:rPr>
          <w:rFonts w:ascii="Calibri" w:hAnsi="Calibri"/>
          <w:lang w:val="fr-FR"/>
        </w:rPr>
        <w:t> »</w:t>
      </w:r>
      <w:r w:rsidRPr="00266E23">
        <w:rPr>
          <w:rFonts w:ascii="Calibri" w:hAnsi="Calibri"/>
          <w:lang w:val="fr-FR"/>
        </w:rPr>
        <w:t xml:space="preserve"> ou similaires</w:t>
      </w:r>
      <w:r>
        <w:rPr>
          <w:rFonts w:ascii="Calibri" w:hAnsi="Calibri"/>
          <w:lang w:val="fr-FR"/>
        </w:rPr>
        <w:t xml:space="preserve"> n</w:t>
      </w:r>
      <w:r w:rsidRPr="005E33EE">
        <w:rPr>
          <w:rFonts w:ascii="Calibri" w:hAnsi="Calibri"/>
          <w:lang w:val="fr-FR"/>
        </w:rPr>
        <w:t>e seront pas admises</w:t>
      </w:r>
      <w:r w:rsidRPr="00266E23">
        <w:rPr>
          <w:rFonts w:ascii="Calibri" w:hAnsi="Calibri"/>
          <w:lang w:val="fr-FR"/>
        </w:rPr>
        <w:t>.</w:t>
      </w:r>
      <w:r>
        <w:rPr>
          <w:lang w:val="fr-FR"/>
        </w:rPr>
        <w:t xml:space="preserve"> </w:t>
      </w:r>
    </w:p>
    <w:p w:rsidR="00ED6B98" w:rsidRDefault="00ED6B98" w:rsidP="007F24DB">
      <w:pPr>
        <w:autoSpaceDE w:val="0"/>
        <w:autoSpaceDN w:val="0"/>
        <w:adjustRightInd w:val="0"/>
        <w:spacing w:after="120"/>
        <w:jc w:val="both"/>
        <w:rPr>
          <w:rFonts w:ascii="Calibri" w:hAnsi="Calibri"/>
          <w:sz w:val="20"/>
          <w:szCs w:val="20"/>
          <w:lang w:val="fr-FR"/>
        </w:rPr>
      </w:pPr>
      <w:r w:rsidRPr="00F06CDE">
        <w:rPr>
          <w:rFonts w:ascii="Calibri" w:hAnsi="Calibri"/>
          <w:sz w:val="20"/>
          <w:szCs w:val="20"/>
          <w:vertAlign w:val="superscript"/>
          <w:lang w:val="fr-FR"/>
        </w:rPr>
        <w:t>(1)</w:t>
      </w:r>
      <w:r w:rsidRPr="00F06CDE">
        <w:rPr>
          <w:rFonts w:ascii="Calibri" w:hAnsi="Calibri"/>
          <w:sz w:val="20"/>
          <w:szCs w:val="20"/>
          <w:lang w:val="fr-FR"/>
        </w:rPr>
        <w:t xml:space="preserve"> Directive</w:t>
      </w:r>
      <w:r>
        <w:rPr>
          <w:rFonts w:ascii="Calibri" w:hAnsi="Calibri"/>
          <w:sz w:val="20"/>
          <w:szCs w:val="20"/>
          <w:lang w:val="fr-FR"/>
        </w:rPr>
        <w:t xml:space="preserve"> sur les substances dangereuses </w:t>
      </w:r>
      <w:r w:rsidRPr="00F06CDE">
        <w:rPr>
          <w:rFonts w:ascii="Calibri" w:hAnsi="Calibri"/>
          <w:sz w:val="20"/>
          <w:szCs w:val="20"/>
          <w:lang w:val="fr-FR"/>
        </w:rPr>
        <w:t xml:space="preserve">: </w:t>
      </w:r>
    </w:p>
    <w:p w:rsidR="00ED6B98" w:rsidRPr="00F06CDE" w:rsidRDefault="00ED6B98" w:rsidP="007F24DB">
      <w:pPr>
        <w:autoSpaceDE w:val="0"/>
        <w:autoSpaceDN w:val="0"/>
        <w:adjustRightInd w:val="0"/>
        <w:spacing w:after="120"/>
        <w:jc w:val="both"/>
        <w:rPr>
          <w:rFonts w:ascii="Calibri" w:hAnsi="Calibri"/>
          <w:sz w:val="20"/>
          <w:szCs w:val="20"/>
          <w:lang w:val="fr-FR"/>
        </w:rPr>
      </w:pPr>
      <w:hyperlink r:id="rId17" w:history="1">
        <w:r w:rsidRPr="00F06CDE">
          <w:rPr>
            <w:rStyle w:val="Hyperlink"/>
            <w:rFonts w:ascii="Calibri" w:hAnsi="Calibri"/>
            <w:sz w:val="20"/>
            <w:szCs w:val="20"/>
            <w:lang w:val="fr-FR"/>
          </w:rPr>
          <w:t>http://eur-lex.europa.eu/LexUriServ/LexUriServ.do?uri=CELEX:31967L0548:en:NOT</w:t>
        </w:r>
      </w:hyperlink>
      <w:r w:rsidRPr="00F06CDE">
        <w:rPr>
          <w:rFonts w:ascii="Calibri" w:hAnsi="Calibri"/>
          <w:sz w:val="20"/>
          <w:szCs w:val="20"/>
          <w:lang w:val="fr-FR"/>
        </w:rPr>
        <w:t>.</w:t>
      </w:r>
    </w:p>
    <w:p w:rsidR="00ED6B98" w:rsidRPr="00F06CDE" w:rsidRDefault="00ED6B98" w:rsidP="007F24DB">
      <w:pPr>
        <w:autoSpaceDE w:val="0"/>
        <w:autoSpaceDN w:val="0"/>
        <w:adjustRightInd w:val="0"/>
        <w:spacing w:after="120"/>
        <w:jc w:val="both"/>
        <w:rPr>
          <w:rFonts w:ascii="Calibri" w:hAnsi="Calibri"/>
          <w:sz w:val="20"/>
          <w:szCs w:val="20"/>
          <w:lang w:val="fr-FR"/>
        </w:rPr>
      </w:pPr>
    </w:p>
    <w:p w:rsidR="00ED6B98" w:rsidRPr="00AB4F2E" w:rsidRDefault="00ED6B98" w:rsidP="007F24DB">
      <w:pPr>
        <w:autoSpaceDE w:val="0"/>
        <w:autoSpaceDN w:val="0"/>
        <w:adjustRightInd w:val="0"/>
        <w:spacing w:after="120"/>
        <w:jc w:val="both"/>
        <w:rPr>
          <w:rFonts w:ascii="Calibri" w:hAnsi="Calibri"/>
          <w:sz w:val="20"/>
          <w:szCs w:val="20"/>
        </w:rPr>
      </w:pPr>
      <w:r>
        <w:rPr>
          <w:rFonts w:ascii="Calibri" w:hAnsi="Calibri"/>
          <w:b/>
          <w:i/>
        </w:rPr>
        <w:t>A3</w:t>
      </w:r>
      <w:r w:rsidRPr="00AB4F2E">
        <w:rPr>
          <w:rFonts w:ascii="Calibri" w:hAnsi="Calibri"/>
          <w:b/>
          <w:i/>
        </w:rPr>
        <w:t>)</w:t>
      </w:r>
      <w:r>
        <w:rPr>
          <w:rFonts w:ascii="Calibri" w:hAnsi="Calibri"/>
          <w:b/>
          <w:i/>
        </w:rPr>
        <w:t xml:space="preserve"> Bois recyclé</w:t>
      </w:r>
      <w:r w:rsidRPr="00AB4F2E">
        <w:rPr>
          <w:rFonts w:ascii="Calibri" w:hAnsi="Calibri"/>
          <w:b/>
          <w:i/>
        </w:rPr>
        <w:t xml:space="preserve"> </w:t>
      </w:r>
      <w:r w:rsidRPr="00AB4F2E">
        <w:rPr>
          <w:rFonts w:ascii="Calibri" w:hAnsi="Calibri"/>
          <w:sz w:val="20"/>
          <w:szCs w:val="20"/>
        </w:rPr>
        <w:t>(GPP Toolkit, Nordic)</w:t>
      </w:r>
    </w:p>
    <w:p w:rsidR="00ED6B98" w:rsidRDefault="00ED6B98" w:rsidP="00B119B3">
      <w:pPr>
        <w:numPr>
          <w:ilvl w:val="0"/>
          <w:numId w:val="8"/>
        </w:numPr>
        <w:rPr>
          <w:rFonts w:ascii="Calibri" w:hAnsi="Calibri"/>
        </w:rPr>
      </w:pPr>
      <w:r w:rsidRPr="00FC429C">
        <w:rPr>
          <w:rFonts w:ascii="Calibri" w:hAnsi="Calibri"/>
          <w:lang w:val="fr-FR"/>
        </w:rPr>
        <w:t xml:space="preserve">La proportion (%) de bois qui est recyclée ou de bois réutilisé. Plus ce pourcentage est élevé, plus le niveau de points offerts est élevé. Les soumissionnaires doivent fournir une déclaration signée indiquant le niveau de ce critère </w:t>
      </w:r>
      <w:r>
        <w:rPr>
          <w:rFonts w:ascii="Calibri" w:hAnsi="Calibri"/>
          <w:lang w:val="fr-FR"/>
        </w:rPr>
        <w:t xml:space="preserve">pouvant être atteint par </w:t>
      </w:r>
      <w:r w:rsidRPr="00FC429C">
        <w:rPr>
          <w:rFonts w:ascii="Calibri" w:hAnsi="Calibri"/>
          <w:lang w:val="fr-FR"/>
        </w:rPr>
        <w:t>les produits. Tout autre type approprié de preuve sera également accepté</w:t>
      </w:r>
      <w:r w:rsidRPr="00FC429C">
        <w:rPr>
          <w:rFonts w:ascii="Calibri" w:hAnsi="Calibri"/>
        </w:rPr>
        <w:t xml:space="preserve">. </w:t>
      </w:r>
    </w:p>
    <w:p w:rsidR="00ED6B98" w:rsidRPr="00FC429C" w:rsidRDefault="00ED6B98" w:rsidP="00FC429C">
      <w:pPr>
        <w:ind w:left="360"/>
        <w:rPr>
          <w:rFonts w:ascii="Calibri" w:hAnsi="Calibri"/>
        </w:rPr>
      </w:pPr>
    </w:p>
    <w:p w:rsidR="00ED6B98" w:rsidRPr="00AB4F2E" w:rsidRDefault="00ED6B98" w:rsidP="007F24DB">
      <w:pPr>
        <w:autoSpaceDE w:val="0"/>
        <w:autoSpaceDN w:val="0"/>
        <w:adjustRightInd w:val="0"/>
        <w:spacing w:after="120"/>
        <w:jc w:val="both"/>
        <w:rPr>
          <w:rFonts w:ascii="Calibri" w:hAnsi="Calibri"/>
          <w:sz w:val="20"/>
          <w:szCs w:val="20"/>
          <w:lang w:val="fr-BE"/>
        </w:rPr>
      </w:pPr>
      <w:r>
        <w:rPr>
          <w:rFonts w:ascii="Calibri" w:hAnsi="Calibri"/>
          <w:b/>
          <w:i/>
          <w:lang w:val="fr-BE"/>
        </w:rPr>
        <w:t>A4</w:t>
      </w:r>
      <w:r w:rsidRPr="00AB4F2E">
        <w:rPr>
          <w:rFonts w:ascii="Calibri" w:hAnsi="Calibri"/>
          <w:b/>
          <w:i/>
          <w:lang w:val="fr-BE"/>
        </w:rPr>
        <w:t xml:space="preserve">) </w:t>
      </w:r>
      <w:r>
        <w:rPr>
          <w:rFonts w:ascii="Calibri" w:hAnsi="Calibri"/>
          <w:b/>
          <w:i/>
          <w:lang w:val="fr-BE"/>
        </w:rPr>
        <w:t>Composition du produit</w:t>
      </w:r>
      <w:r w:rsidRPr="00AB4F2E">
        <w:rPr>
          <w:rFonts w:ascii="Calibri" w:hAnsi="Calibri"/>
          <w:b/>
          <w:i/>
          <w:lang w:val="fr-BE"/>
        </w:rPr>
        <w:t xml:space="preserve"> </w:t>
      </w:r>
      <w:r w:rsidRPr="00AB4F2E">
        <w:rPr>
          <w:rFonts w:ascii="Calibri" w:hAnsi="Calibri"/>
          <w:sz w:val="20"/>
          <w:szCs w:val="20"/>
          <w:lang w:val="fr-BE"/>
        </w:rPr>
        <w:t>(Nature Plus)</w:t>
      </w:r>
    </w:p>
    <w:p w:rsidR="00ED6B98" w:rsidRPr="00A8423C" w:rsidRDefault="00ED6B98" w:rsidP="00B119B3">
      <w:pPr>
        <w:numPr>
          <w:ilvl w:val="0"/>
          <w:numId w:val="9"/>
        </w:numPr>
        <w:rPr>
          <w:rFonts w:ascii="Calibri" w:hAnsi="Calibri"/>
          <w:lang w:val="fr-BE"/>
        </w:rPr>
      </w:pPr>
      <w:r w:rsidRPr="00DB70A1">
        <w:rPr>
          <w:rFonts w:ascii="Calibri" w:hAnsi="Calibri"/>
          <w:lang w:val="fr-FR"/>
        </w:rPr>
        <w:t xml:space="preserve">Des points supplémentaires seront attribués si la masse volumique du produit est composée d’au moins 85% de fibres à base de lignocellulose (bois, lin, chanvre, paille, etc.) et de copeaux, sur la base du poids sec du produit. </w:t>
      </w:r>
    </w:p>
    <w:p w:rsidR="00ED6B98" w:rsidRPr="00A8423C" w:rsidRDefault="00ED6B98" w:rsidP="00DB70A1">
      <w:pPr>
        <w:ind w:left="360"/>
        <w:rPr>
          <w:rFonts w:ascii="Calibri" w:hAnsi="Calibri"/>
          <w:lang w:val="fr-BE"/>
        </w:rPr>
      </w:pPr>
    </w:p>
    <w:p w:rsidR="00ED6B98" w:rsidRPr="00AB4F2E" w:rsidRDefault="00ED6B98" w:rsidP="007F24DB">
      <w:pPr>
        <w:autoSpaceDE w:val="0"/>
        <w:autoSpaceDN w:val="0"/>
        <w:adjustRightInd w:val="0"/>
        <w:spacing w:after="120"/>
        <w:jc w:val="both"/>
        <w:rPr>
          <w:rFonts w:ascii="Calibri" w:hAnsi="Calibri"/>
          <w:sz w:val="20"/>
          <w:szCs w:val="20"/>
          <w:lang w:val="fr-BE"/>
        </w:rPr>
      </w:pPr>
      <w:r>
        <w:rPr>
          <w:rFonts w:ascii="Calibri" w:hAnsi="Calibri"/>
          <w:b/>
          <w:i/>
          <w:lang w:val="fr-BE"/>
        </w:rPr>
        <w:t>A5</w:t>
      </w:r>
      <w:r w:rsidRPr="00AB4F2E">
        <w:rPr>
          <w:rFonts w:ascii="Calibri" w:hAnsi="Calibri"/>
          <w:b/>
          <w:i/>
          <w:lang w:val="fr-BE"/>
        </w:rPr>
        <w:t xml:space="preserve">) </w:t>
      </w:r>
      <w:r>
        <w:rPr>
          <w:rFonts w:ascii="Calibri" w:hAnsi="Calibri"/>
          <w:b/>
          <w:i/>
          <w:lang w:val="fr-BE"/>
        </w:rPr>
        <w:t>Traitement de surface : plastique</w:t>
      </w:r>
      <w:r w:rsidRPr="00AB4F2E">
        <w:rPr>
          <w:rFonts w:ascii="Calibri" w:hAnsi="Calibri"/>
          <w:b/>
          <w:i/>
          <w:lang w:val="fr-BE"/>
        </w:rPr>
        <w:t xml:space="preserve">s </w:t>
      </w:r>
      <w:r w:rsidRPr="00AB4F2E">
        <w:rPr>
          <w:rFonts w:ascii="Calibri" w:hAnsi="Calibri"/>
          <w:sz w:val="20"/>
          <w:szCs w:val="20"/>
          <w:lang w:val="fr-BE"/>
        </w:rPr>
        <w:t>(Nordic)</w:t>
      </w:r>
    </w:p>
    <w:p w:rsidR="00ED6B98" w:rsidRPr="00DE2B74" w:rsidRDefault="00ED6B98" w:rsidP="00B119B3">
      <w:pPr>
        <w:numPr>
          <w:ilvl w:val="0"/>
          <w:numId w:val="10"/>
        </w:numPr>
        <w:rPr>
          <w:rFonts w:ascii="Calibri" w:hAnsi="Calibri"/>
          <w:lang w:val="fr-BE"/>
        </w:rPr>
      </w:pPr>
      <w:r w:rsidRPr="00DB70A1">
        <w:rPr>
          <w:rFonts w:ascii="Calibri" w:hAnsi="Calibri"/>
          <w:lang w:val="fr-FR"/>
        </w:rPr>
        <w:t xml:space="preserve">Les agents de traitement de surface comprennent les feuilles, les feuilles autocollantes, le papier, la peinture, etc. Les plastiques halogénés ne peuvent être utilisés pour le traitement des surfaces. </w:t>
      </w:r>
    </w:p>
    <w:p w:rsidR="00ED6B98" w:rsidRPr="00DE2B74" w:rsidRDefault="00ED6B98" w:rsidP="00F53FAE">
      <w:pPr>
        <w:rPr>
          <w:rFonts w:ascii="Calibri" w:hAnsi="Calibri"/>
          <w:lang w:val="fr-BE"/>
        </w:rPr>
      </w:pPr>
    </w:p>
    <w:p w:rsidR="00ED6B98" w:rsidRPr="00796E0E" w:rsidRDefault="00ED6B98" w:rsidP="00154AB1">
      <w:pPr>
        <w:pStyle w:val="Heading1"/>
        <w:numPr>
          <w:ilvl w:val="0"/>
          <w:numId w:val="25"/>
        </w:numPr>
        <w:pBdr>
          <w:top w:val="single" w:sz="4" w:space="1" w:color="008CBD"/>
          <w:left w:val="single" w:sz="4" w:space="4" w:color="008CBD"/>
          <w:bottom w:val="single" w:sz="4" w:space="1" w:color="008CBD"/>
          <w:right w:val="single" w:sz="4" w:space="4" w:color="008CBD"/>
        </w:pBdr>
        <w:tabs>
          <w:tab w:val="num" w:pos="360"/>
        </w:tabs>
        <w:ind w:left="360"/>
        <w:rPr>
          <w:rFonts w:ascii="Calibri" w:hAnsi="Calibri"/>
          <w:i/>
          <w:iCs/>
          <w:color w:val="008CBD"/>
          <w:lang w:val="fr-FR"/>
        </w:rPr>
      </w:pPr>
      <w:r w:rsidRPr="00796E0E">
        <w:rPr>
          <w:rFonts w:ascii="Calibri" w:hAnsi="Calibri"/>
          <w:iCs/>
          <w:color w:val="008CBD"/>
          <w:lang w:val="fr-FR"/>
        </w:rPr>
        <w:t>Les panneaux de re</w:t>
      </w:r>
      <w:r>
        <w:rPr>
          <w:rFonts w:ascii="Calibri" w:hAnsi="Calibri"/>
          <w:iCs/>
          <w:color w:val="008CBD"/>
          <w:lang w:val="fr-FR"/>
        </w:rPr>
        <w:t>vê</w:t>
      </w:r>
      <w:r w:rsidRPr="00796E0E">
        <w:rPr>
          <w:rFonts w:ascii="Calibri" w:hAnsi="Calibri"/>
          <w:iCs/>
          <w:color w:val="008CBD"/>
          <w:lang w:val="fr-FR"/>
        </w:rPr>
        <w:t>tement mural en pl</w:t>
      </w:r>
      <w:r>
        <w:rPr>
          <w:rFonts w:ascii="Calibri" w:hAnsi="Calibri"/>
          <w:iCs/>
          <w:color w:val="008CBD"/>
          <w:lang w:val="fr-FR"/>
        </w:rPr>
        <w:t>âtre</w:t>
      </w:r>
      <w:r w:rsidRPr="00796E0E">
        <w:rPr>
          <w:rFonts w:ascii="Calibri" w:hAnsi="Calibri"/>
          <w:i/>
          <w:iCs/>
          <w:color w:val="008CBD"/>
          <w:lang w:val="fr-FR"/>
        </w:rPr>
        <w:t>.</w:t>
      </w:r>
    </w:p>
    <w:p w:rsidR="00ED6B98" w:rsidRPr="00796E0E" w:rsidRDefault="00ED6B98" w:rsidP="00F53FAE">
      <w:pPr>
        <w:rPr>
          <w:lang w:val="fr-FR"/>
        </w:rPr>
      </w:pPr>
    </w:p>
    <w:p w:rsidR="00ED6B98" w:rsidRPr="00796E0E" w:rsidRDefault="00ED6B98" w:rsidP="007F24DB">
      <w:pPr>
        <w:autoSpaceDE w:val="0"/>
        <w:autoSpaceDN w:val="0"/>
        <w:adjustRightInd w:val="0"/>
        <w:spacing w:after="120"/>
        <w:jc w:val="both"/>
        <w:rPr>
          <w:rFonts w:ascii="Calibri" w:hAnsi="Calibri"/>
          <w:sz w:val="20"/>
          <w:szCs w:val="20"/>
          <w:lang w:val="fr-FR"/>
        </w:rPr>
      </w:pPr>
      <w:r w:rsidRPr="00796E0E">
        <w:rPr>
          <w:rFonts w:ascii="Calibri" w:hAnsi="Calibri"/>
          <w:b/>
          <w:i/>
          <w:lang w:val="fr-FR"/>
        </w:rPr>
        <w:t xml:space="preserve">B1) </w:t>
      </w:r>
      <w:r>
        <w:rPr>
          <w:rFonts w:ascii="Calibri" w:hAnsi="Calibri"/>
          <w:b/>
          <w:i/>
          <w:lang w:val="fr-FR"/>
        </w:rPr>
        <w:t>P</w:t>
      </w:r>
      <w:r w:rsidRPr="00796E0E">
        <w:rPr>
          <w:rFonts w:ascii="Calibri" w:hAnsi="Calibri"/>
          <w:b/>
          <w:i/>
          <w:lang w:val="fr-FR"/>
        </w:rPr>
        <w:t>apier</w:t>
      </w:r>
      <w:r>
        <w:rPr>
          <w:rFonts w:ascii="Calibri" w:hAnsi="Calibri"/>
          <w:b/>
          <w:i/>
          <w:lang w:val="fr-FR"/>
        </w:rPr>
        <w:t xml:space="preserve"> d’origine durable</w:t>
      </w:r>
      <w:r w:rsidRPr="00796E0E">
        <w:rPr>
          <w:rFonts w:ascii="Calibri" w:hAnsi="Calibri"/>
          <w:b/>
          <w:i/>
          <w:lang w:val="fr-FR"/>
        </w:rPr>
        <w:t xml:space="preserve"> </w:t>
      </w:r>
      <w:r w:rsidRPr="00796E0E">
        <w:rPr>
          <w:rFonts w:ascii="Calibri" w:hAnsi="Calibri"/>
          <w:sz w:val="20"/>
          <w:szCs w:val="20"/>
          <w:lang w:val="fr-FR"/>
        </w:rPr>
        <w:t>(GPP Toolkit, FSC, PEFC)</w:t>
      </w:r>
    </w:p>
    <w:p w:rsidR="00ED6B98" w:rsidRPr="00CA1A0D" w:rsidRDefault="00ED6B98" w:rsidP="00AE6E3B">
      <w:pPr>
        <w:numPr>
          <w:ilvl w:val="0"/>
          <w:numId w:val="14"/>
        </w:numPr>
        <w:autoSpaceDE w:val="0"/>
        <w:autoSpaceDN w:val="0"/>
        <w:adjustRightInd w:val="0"/>
        <w:jc w:val="both"/>
        <w:rPr>
          <w:rFonts w:ascii="Calibri" w:hAnsi="Calibri"/>
          <w:lang w:val="fr-FR"/>
        </w:rPr>
      </w:pPr>
      <w:r w:rsidRPr="00CA1A0D">
        <w:rPr>
          <w:rFonts w:ascii="Calibri" w:hAnsi="Calibri"/>
          <w:lang w:val="fr-FR"/>
        </w:rPr>
        <w:t xml:space="preserve">Des points supplémentaires seront attribués lorsque le papier entrant dans la composition des panneaux plâtrés est à base de bois, de fibres ou de particules de bois provenant de forêts dont le caractère durable de la gestion est attesté de manière à mettre en œuvre les principes et les mesures visant à assurer une gestion durable des forêts, à condition que ces critères caractérisent le produit et soient pertinents à son égard. </w:t>
      </w:r>
    </w:p>
    <w:p w:rsidR="00ED6B98" w:rsidRPr="00A81C7E" w:rsidRDefault="00ED6B98" w:rsidP="00A81C7E">
      <w:pPr>
        <w:ind w:left="360"/>
        <w:jc w:val="both"/>
        <w:rPr>
          <w:rFonts w:ascii="Calibri" w:hAnsi="Calibri"/>
          <w:lang w:val="fr-FR"/>
        </w:rPr>
      </w:pPr>
      <w:r w:rsidRPr="00A81C7E">
        <w:rPr>
          <w:rFonts w:ascii="Calibri" w:hAnsi="Calibri"/>
          <w:lang w:val="fr-FR"/>
        </w:rPr>
        <w:t xml:space="preserve">En Europe, ces principes et ces mesures doivent correspondre au moins à ceux des lignes directrices opérationnelles paneuropéennes pour la gestion durable des forêts, ratifiées lors de la Conférence ministérielle de Lisbonne sur la protection des forêts en Europe (2 au 4 Juin 1998). Hors d’Europe, ils doivent au moins correspondre aux principes </w:t>
      </w:r>
      <w:r>
        <w:rPr>
          <w:rFonts w:ascii="Calibri" w:hAnsi="Calibri"/>
          <w:lang w:val="fr-FR"/>
        </w:rPr>
        <w:t>de gestion forestiè</w:t>
      </w:r>
      <w:r w:rsidRPr="00A81C7E">
        <w:rPr>
          <w:rFonts w:ascii="Calibri" w:hAnsi="Calibri"/>
          <w:lang w:val="fr-FR"/>
        </w:rPr>
        <w:t>r</w:t>
      </w:r>
      <w:r>
        <w:rPr>
          <w:rFonts w:ascii="Calibri" w:hAnsi="Calibri"/>
          <w:lang w:val="fr-FR"/>
        </w:rPr>
        <w:t>e</w:t>
      </w:r>
      <w:r w:rsidRPr="00A81C7E">
        <w:rPr>
          <w:rFonts w:ascii="Calibri" w:hAnsi="Calibri"/>
          <w:lang w:val="fr-FR"/>
        </w:rPr>
        <w:t xml:space="preserve">s </w:t>
      </w:r>
      <w:r>
        <w:rPr>
          <w:rFonts w:ascii="Calibri" w:hAnsi="Calibri"/>
          <w:lang w:val="fr-FR"/>
        </w:rPr>
        <w:t>adoptés par</w:t>
      </w:r>
      <w:r w:rsidRPr="00A81C7E">
        <w:rPr>
          <w:rFonts w:ascii="Calibri" w:hAnsi="Calibri"/>
          <w:lang w:val="fr-FR"/>
        </w:rPr>
        <w:t xml:space="preserve"> la CNUED (Rio de Janeiro, juin 1992) et, le cas échéant, aux critères ou lignes directrices </w:t>
      </w:r>
      <w:r>
        <w:rPr>
          <w:rFonts w:ascii="Calibri" w:hAnsi="Calibri"/>
          <w:lang w:val="fr-FR"/>
        </w:rPr>
        <w:t>relatifs à</w:t>
      </w:r>
      <w:r w:rsidRPr="00A81C7E">
        <w:rPr>
          <w:rFonts w:ascii="Calibri" w:hAnsi="Calibri"/>
          <w:lang w:val="fr-FR"/>
        </w:rPr>
        <w:t xml:space="preserve"> la ge</w:t>
      </w:r>
      <w:r>
        <w:rPr>
          <w:rFonts w:ascii="Calibri" w:hAnsi="Calibri"/>
          <w:lang w:val="fr-FR"/>
        </w:rPr>
        <w:t>stion durable des forêts adopté</w:t>
      </w:r>
      <w:r w:rsidRPr="00A81C7E">
        <w:rPr>
          <w:rFonts w:ascii="Calibri" w:hAnsi="Calibri"/>
          <w:lang w:val="fr-FR"/>
        </w:rPr>
        <w:t xml:space="preserve">s </w:t>
      </w:r>
      <w:r>
        <w:rPr>
          <w:rFonts w:ascii="Calibri" w:hAnsi="Calibri"/>
          <w:lang w:val="fr-FR"/>
        </w:rPr>
        <w:t>dans le cadre</w:t>
      </w:r>
      <w:r w:rsidRPr="00A81C7E">
        <w:rPr>
          <w:rFonts w:ascii="Calibri" w:hAnsi="Calibri"/>
          <w:lang w:val="fr-FR"/>
        </w:rPr>
        <w:t xml:space="preserve"> des initiatives internationales et régionales correspondantes (OIBT, le Processus de Montréal, la Proposition de Tarapoto, l</w:t>
      </w:r>
      <w:r>
        <w:rPr>
          <w:rFonts w:ascii="Calibri" w:hAnsi="Calibri"/>
          <w:lang w:val="fr-FR"/>
        </w:rPr>
        <w:t>a Réunion d’E</w:t>
      </w:r>
      <w:r w:rsidRPr="00A81C7E">
        <w:rPr>
          <w:rFonts w:ascii="Calibri" w:hAnsi="Calibri"/>
          <w:lang w:val="fr-FR"/>
        </w:rPr>
        <w:t>xperts PNUE/FAO pour la zone aride d’Afrique).</w:t>
      </w:r>
    </w:p>
    <w:p w:rsidR="00ED6B98" w:rsidRPr="00485121" w:rsidRDefault="00ED6B98" w:rsidP="007F24DB">
      <w:pPr>
        <w:autoSpaceDE w:val="0"/>
        <w:autoSpaceDN w:val="0"/>
        <w:adjustRightInd w:val="0"/>
        <w:ind w:left="360"/>
        <w:jc w:val="both"/>
        <w:rPr>
          <w:rFonts w:ascii="Calibri" w:hAnsi="Calibri"/>
          <w:lang w:val="fr-FR"/>
        </w:rPr>
      </w:pPr>
      <w:r w:rsidRPr="00485121">
        <w:rPr>
          <w:rFonts w:ascii="Calibri" w:hAnsi="Calibri"/>
          <w:lang w:val="fr-FR"/>
        </w:rPr>
        <w:t xml:space="preserve">Vérification : la </w:t>
      </w:r>
      <w:r>
        <w:rPr>
          <w:rFonts w:ascii="Calibri" w:hAnsi="Calibri"/>
          <w:lang w:val="fr-FR"/>
        </w:rPr>
        <w:t>preuve que le bois est issu d’une exploitation forestière durable peut être apportée par la mise en place</w:t>
      </w:r>
      <w:r w:rsidRPr="00485121">
        <w:rPr>
          <w:rFonts w:ascii="Calibri" w:hAnsi="Calibri"/>
          <w:lang w:val="fr-FR"/>
        </w:rPr>
        <w:t xml:space="preserve"> d’un système de </w:t>
      </w:r>
      <w:r>
        <w:rPr>
          <w:rFonts w:ascii="Calibri" w:hAnsi="Calibri"/>
          <w:lang w:val="fr-FR"/>
        </w:rPr>
        <w:t>traçage. L</w:t>
      </w:r>
      <w:r w:rsidRPr="00485121">
        <w:rPr>
          <w:rFonts w:ascii="Calibri" w:hAnsi="Calibri"/>
          <w:lang w:val="fr-FR"/>
        </w:rPr>
        <w:t xml:space="preserve">es certificats </w:t>
      </w:r>
      <w:r>
        <w:rPr>
          <w:rFonts w:ascii="Calibri" w:hAnsi="Calibri"/>
          <w:lang w:val="fr-FR"/>
        </w:rPr>
        <w:t xml:space="preserve">délivrés lors </w:t>
      </w:r>
      <w:r w:rsidRPr="00485121">
        <w:rPr>
          <w:rFonts w:ascii="Calibri" w:hAnsi="Calibri"/>
          <w:lang w:val="fr-FR"/>
        </w:rPr>
        <w:t xml:space="preserve">de </w:t>
      </w:r>
      <w:r>
        <w:rPr>
          <w:rFonts w:ascii="Calibri" w:hAnsi="Calibri"/>
          <w:lang w:val="fr-FR"/>
        </w:rPr>
        <w:t xml:space="preserve">la </w:t>
      </w:r>
      <w:r w:rsidRPr="00485121">
        <w:rPr>
          <w:rFonts w:ascii="Calibri" w:hAnsi="Calibri"/>
          <w:lang w:val="fr-FR"/>
        </w:rPr>
        <w:t>chaîne de surveillance pour les fibres de bois certi</w:t>
      </w:r>
      <w:r w:rsidRPr="00995586">
        <w:rPr>
          <w:rFonts w:ascii="Calibri" w:hAnsi="Calibri"/>
          <w:lang w:val="fr-FR"/>
        </w:rPr>
        <w:t>fié</w:t>
      </w:r>
      <w:r>
        <w:rPr>
          <w:rFonts w:ascii="Calibri" w:hAnsi="Calibri"/>
          <w:lang w:val="fr-FR"/>
        </w:rPr>
        <w:t>e</w:t>
      </w:r>
      <w:r w:rsidRPr="00995586">
        <w:rPr>
          <w:rFonts w:ascii="Calibri" w:hAnsi="Calibri"/>
          <w:lang w:val="fr-FR"/>
        </w:rPr>
        <w:t>s</w:t>
      </w:r>
      <w:r>
        <w:rPr>
          <w:rFonts w:ascii="Calibri" w:hAnsi="Calibri"/>
          <w:lang w:val="fr-FR"/>
        </w:rPr>
        <w:t xml:space="preserve"> </w:t>
      </w:r>
      <w:r w:rsidRPr="00485121">
        <w:rPr>
          <w:rFonts w:ascii="Calibri" w:hAnsi="Calibri"/>
          <w:lang w:val="fr-FR"/>
        </w:rPr>
        <w:t>FSC, PEFC</w:t>
      </w:r>
      <w:r>
        <w:rPr>
          <w:rFonts w:ascii="Calibri" w:hAnsi="Calibri"/>
          <w:lang w:val="fr-FR"/>
        </w:rPr>
        <w:t>,</w:t>
      </w:r>
      <w:r w:rsidRPr="00485121">
        <w:rPr>
          <w:rFonts w:ascii="Calibri" w:hAnsi="Calibri"/>
          <w:lang w:val="fr-FR"/>
        </w:rPr>
        <w:t xml:space="preserve"> </w:t>
      </w:r>
      <w:r>
        <w:rPr>
          <w:rFonts w:ascii="Calibri" w:hAnsi="Calibri"/>
          <w:lang w:val="fr-FR"/>
        </w:rPr>
        <w:t>ainsi que tout autre élément probant équivalent seront également acceptés comme preuves de conformité.</w:t>
      </w:r>
    </w:p>
    <w:p w:rsidR="00ED6B98" w:rsidRDefault="00ED6B98" w:rsidP="007F24DB">
      <w:pPr>
        <w:autoSpaceDE w:val="0"/>
        <w:autoSpaceDN w:val="0"/>
        <w:adjustRightInd w:val="0"/>
        <w:jc w:val="both"/>
        <w:rPr>
          <w:rFonts w:ascii="Calibri" w:hAnsi="Calibri"/>
          <w:lang w:val="fr-FR"/>
        </w:rPr>
      </w:pPr>
    </w:p>
    <w:p w:rsidR="00ED6B98" w:rsidRPr="00A8423C" w:rsidRDefault="00ED6B98" w:rsidP="007F24DB">
      <w:pPr>
        <w:autoSpaceDE w:val="0"/>
        <w:autoSpaceDN w:val="0"/>
        <w:adjustRightInd w:val="0"/>
        <w:jc w:val="both"/>
        <w:rPr>
          <w:rFonts w:ascii="Calibri" w:hAnsi="Calibri"/>
          <w:lang w:val="fr-FR"/>
        </w:rPr>
      </w:pPr>
    </w:p>
    <w:p w:rsidR="00ED6B98" w:rsidRPr="00485121" w:rsidRDefault="00ED6B98" w:rsidP="007F24DB">
      <w:pPr>
        <w:autoSpaceDE w:val="0"/>
        <w:autoSpaceDN w:val="0"/>
        <w:adjustRightInd w:val="0"/>
        <w:spacing w:after="120"/>
        <w:jc w:val="both"/>
        <w:rPr>
          <w:rFonts w:ascii="Calibri" w:hAnsi="Calibri"/>
          <w:sz w:val="20"/>
          <w:szCs w:val="20"/>
          <w:lang w:val="fr-FR"/>
        </w:rPr>
      </w:pPr>
      <w:r w:rsidRPr="00485121">
        <w:rPr>
          <w:rFonts w:ascii="Calibri" w:hAnsi="Calibri"/>
          <w:b/>
          <w:i/>
          <w:lang w:val="fr-FR"/>
        </w:rPr>
        <w:t xml:space="preserve">B2) </w:t>
      </w:r>
      <w:r>
        <w:rPr>
          <w:rFonts w:ascii="Calibri" w:hAnsi="Calibri"/>
          <w:b/>
          <w:i/>
          <w:lang w:val="fr-FR"/>
        </w:rPr>
        <w:t>Blanchiment du papier et du</w:t>
      </w:r>
      <w:r w:rsidRPr="00485121">
        <w:rPr>
          <w:rFonts w:ascii="Calibri" w:hAnsi="Calibri"/>
          <w:b/>
          <w:i/>
          <w:lang w:val="fr-FR"/>
        </w:rPr>
        <w:t xml:space="preserve"> carton </w:t>
      </w:r>
      <w:r w:rsidRPr="00485121">
        <w:rPr>
          <w:rFonts w:ascii="Calibri" w:hAnsi="Calibri"/>
          <w:sz w:val="20"/>
          <w:szCs w:val="20"/>
          <w:lang w:val="fr-FR"/>
        </w:rPr>
        <w:t>(Nordic)</w:t>
      </w:r>
    </w:p>
    <w:p w:rsidR="00ED6B98" w:rsidRPr="00DE2B74" w:rsidRDefault="00ED6B98" w:rsidP="007F24DB">
      <w:pPr>
        <w:numPr>
          <w:ilvl w:val="0"/>
          <w:numId w:val="15"/>
        </w:numPr>
        <w:autoSpaceDE w:val="0"/>
        <w:autoSpaceDN w:val="0"/>
        <w:adjustRightInd w:val="0"/>
        <w:spacing w:after="120"/>
        <w:jc w:val="both"/>
        <w:rPr>
          <w:rFonts w:ascii="Calibri" w:hAnsi="Calibri"/>
          <w:lang w:val="fr-BE"/>
        </w:rPr>
      </w:pPr>
      <w:r w:rsidRPr="00A919A9">
        <w:rPr>
          <w:rFonts w:ascii="Calibri" w:hAnsi="Calibri"/>
          <w:lang w:val="fr-FR"/>
        </w:rPr>
        <w:t xml:space="preserve">Les fibres ne peuvent pas être blanchies avec des composés contenant du chlore. </w:t>
      </w:r>
    </w:p>
    <w:p w:rsidR="00ED6B98" w:rsidRPr="00DE2B74" w:rsidRDefault="00ED6B98" w:rsidP="00EE1325">
      <w:pPr>
        <w:autoSpaceDE w:val="0"/>
        <w:autoSpaceDN w:val="0"/>
        <w:adjustRightInd w:val="0"/>
        <w:spacing w:after="120"/>
        <w:ind w:left="360"/>
        <w:jc w:val="both"/>
        <w:rPr>
          <w:rFonts w:ascii="Calibri" w:hAnsi="Calibri"/>
          <w:lang w:val="fr-BE"/>
        </w:rPr>
      </w:pPr>
    </w:p>
    <w:p w:rsidR="00ED6B98" w:rsidRPr="00AB4F2E" w:rsidRDefault="00ED6B98" w:rsidP="007F24DB">
      <w:pPr>
        <w:autoSpaceDE w:val="0"/>
        <w:autoSpaceDN w:val="0"/>
        <w:adjustRightInd w:val="0"/>
        <w:spacing w:after="120"/>
        <w:jc w:val="both"/>
        <w:rPr>
          <w:rFonts w:ascii="Calibri" w:hAnsi="Calibri"/>
          <w:sz w:val="20"/>
          <w:szCs w:val="20"/>
          <w:lang w:val="fr-BE"/>
        </w:rPr>
      </w:pPr>
      <w:r>
        <w:rPr>
          <w:rFonts w:ascii="Calibri" w:hAnsi="Calibri"/>
          <w:b/>
          <w:i/>
          <w:lang w:val="fr-BE"/>
        </w:rPr>
        <w:t>B3</w:t>
      </w:r>
      <w:r w:rsidRPr="00AB4F2E">
        <w:rPr>
          <w:rFonts w:ascii="Calibri" w:hAnsi="Calibri"/>
          <w:b/>
          <w:i/>
          <w:lang w:val="fr-BE"/>
        </w:rPr>
        <w:t xml:space="preserve">) </w:t>
      </w:r>
      <w:r>
        <w:rPr>
          <w:rFonts w:ascii="Calibri" w:hAnsi="Calibri"/>
          <w:b/>
          <w:i/>
          <w:lang w:val="fr-BE"/>
        </w:rPr>
        <w:t xml:space="preserve">Traitement de surface : les plastiques </w:t>
      </w:r>
      <w:r w:rsidRPr="00AB4F2E">
        <w:rPr>
          <w:rFonts w:ascii="Calibri" w:hAnsi="Calibri"/>
          <w:sz w:val="20"/>
          <w:szCs w:val="20"/>
          <w:lang w:val="fr-BE"/>
        </w:rPr>
        <w:t>(Nordic)</w:t>
      </w:r>
    </w:p>
    <w:p w:rsidR="00ED6B98" w:rsidRPr="00DE2B74" w:rsidRDefault="00ED6B98" w:rsidP="00B119B3">
      <w:pPr>
        <w:numPr>
          <w:ilvl w:val="0"/>
          <w:numId w:val="10"/>
        </w:numPr>
        <w:rPr>
          <w:rFonts w:ascii="Calibri" w:hAnsi="Calibri"/>
          <w:lang w:val="fr-BE"/>
        </w:rPr>
      </w:pPr>
      <w:r w:rsidRPr="00A919A9">
        <w:rPr>
          <w:rFonts w:ascii="Calibri" w:hAnsi="Calibri"/>
          <w:lang w:val="fr-FR"/>
        </w:rPr>
        <w:t>Les agents de traitement de surface comprennent les feuilles, les feuilles autocollantes, le papier, la peinture etc. Les plastiques halogénés ne peuvent être utilisés pour le traitement des surfaces.</w:t>
      </w:r>
    </w:p>
    <w:p w:rsidR="00ED6B98" w:rsidRPr="00DE2B74" w:rsidRDefault="00ED6B98" w:rsidP="00F53FAE">
      <w:pPr>
        <w:rPr>
          <w:rFonts w:ascii="Calibri" w:hAnsi="Calibri"/>
          <w:lang w:val="fr-BE"/>
        </w:rPr>
      </w:pPr>
    </w:p>
    <w:p w:rsidR="00ED6B98" w:rsidRPr="00DE2B74" w:rsidRDefault="00ED6B98" w:rsidP="00F53FAE">
      <w:pPr>
        <w:rPr>
          <w:rFonts w:ascii="Calibri" w:hAnsi="Calibri"/>
          <w:lang w:val="fr-BE"/>
        </w:rPr>
      </w:pPr>
    </w:p>
    <w:p w:rsidR="00ED6B98" w:rsidRPr="00D65F29" w:rsidRDefault="00ED6B98" w:rsidP="00F53FAE">
      <w:pPr>
        <w:rPr>
          <w:rFonts w:ascii="Calibri" w:hAnsi="Calibri"/>
          <w:b/>
          <w:bCs/>
          <w:i/>
          <w:iCs/>
          <w:color w:val="8B8273"/>
          <w:sz w:val="28"/>
          <w:szCs w:val="28"/>
          <w:lang w:val="fr-FR"/>
        </w:rPr>
      </w:pPr>
      <w:r w:rsidRPr="00D65F29">
        <w:rPr>
          <w:rFonts w:ascii="Calibri" w:hAnsi="Calibri"/>
          <w:b/>
          <w:bCs/>
          <w:i/>
          <w:iCs/>
          <w:color w:val="8B8273"/>
          <w:sz w:val="28"/>
          <w:szCs w:val="28"/>
          <w:lang w:val="fr-FR"/>
        </w:rPr>
        <w:t>7) Clauses d’exécution</w:t>
      </w:r>
      <w:r>
        <w:rPr>
          <w:rFonts w:ascii="Calibri" w:hAnsi="Calibri"/>
          <w:b/>
          <w:bCs/>
          <w:i/>
          <w:iCs/>
          <w:color w:val="8B8273"/>
          <w:sz w:val="28"/>
          <w:szCs w:val="28"/>
          <w:lang w:val="fr-FR"/>
        </w:rPr>
        <w:t xml:space="preserve"> </w:t>
      </w:r>
      <w:r w:rsidRPr="00D65F29">
        <w:rPr>
          <w:rFonts w:ascii="Calibri" w:hAnsi="Calibri"/>
          <w:b/>
          <w:bCs/>
          <w:i/>
          <w:iCs/>
          <w:color w:val="8B8273"/>
          <w:sz w:val="28"/>
          <w:szCs w:val="28"/>
          <w:lang w:val="fr-FR"/>
        </w:rPr>
        <w:t>:</w:t>
      </w:r>
    </w:p>
    <w:p w:rsidR="00ED6B98" w:rsidRPr="00D65F29" w:rsidRDefault="00ED6B98" w:rsidP="00F53FAE">
      <w:pPr>
        <w:rPr>
          <w:rFonts w:ascii="Calibri" w:hAnsi="Calibri"/>
          <w:b/>
          <w:bCs/>
          <w:i/>
          <w:iCs/>
          <w:lang w:val="fr-FR"/>
        </w:rPr>
      </w:pPr>
    </w:p>
    <w:p w:rsidR="00ED6B98" w:rsidRDefault="00ED6B98" w:rsidP="00F53FAE">
      <w:pPr>
        <w:autoSpaceDE w:val="0"/>
        <w:autoSpaceDN w:val="0"/>
        <w:adjustRightInd w:val="0"/>
        <w:spacing w:after="120"/>
        <w:jc w:val="both"/>
        <w:rPr>
          <w:rFonts w:ascii="Calibri" w:hAnsi="Calibri"/>
          <w:b/>
          <w:i/>
          <w:lang w:val="fr-FR"/>
        </w:rPr>
      </w:pPr>
      <w:r w:rsidRPr="00D65F29">
        <w:rPr>
          <w:rFonts w:ascii="Calibri" w:hAnsi="Calibri"/>
          <w:b/>
          <w:i/>
          <w:lang w:val="fr-FR"/>
        </w:rPr>
        <w:t>7.1. Aspects environnementaux</w:t>
      </w:r>
      <w:r>
        <w:rPr>
          <w:rFonts w:ascii="Calibri" w:hAnsi="Calibri"/>
          <w:b/>
          <w:i/>
          <w:lang w:val="fr-FR"/>
        </w:rPr>
        <w:t xml:space="preserve"> </w:t>
      </w:r>
      <w:r w:rsidRPr="00D65F29">
        <w:rPr>
          <w:rFonts w:ascii="Calibri" w:hAnsi="Calibri"/>
          <w:b/>
          <w:i/>
          <w:lang w:val="fr-FR"/>
        </w:rPr>
        <w:t>:</w:t>
      </w:r>
    </w:p>
    <w:p w:rsidR="00ED6B98" w:rsidRPr="00D65F29" w:rsidRDefault="00ED6B98" w:rsidP="00F53FAE">
      <w:pPr>
        <w:autoSpaceDE w:val="0"/>
        <w:autoSpaceDN w:val="0"/>
        <w:adjustRightInd w:val="0"/>
        <w:spacing w:after="120"/>
        <w:jc w:val="both"/>
        <w:rPr>
          <w:rFonts w:ascii="Calibri" w:hAnsi="Calibri"/>
          <w:b/>
          <w:i/>
          <w:lang w:val="fr-FR"/>
        </w:rPr>
      </w:pPr>
    </w:p>
    <w:p w:rsidR="00ED6B98" w:rsidRPr="00D65F29" w:rsidRDefault="00ED6B98" w:rsidP="00F96807">
      <w:pPr>
        <w:pStyle w:val="Heading1"/>
        <w:pBdr>
          <w:top w:val="single" w:sz="4" w:space="1" w:color="008CBD"/>
          <w:left w:val="single" w:sz="4" w:space="4" w:color="008CBD"/>
          <w:bottom w:val="single" w:sz="4" w:space="1" w:color="008CBD"/>
          <w:right w:val="single" w:sz="4" w:space="4" w:color="008CBD"/>
        </w:pBdr>
        <w:rPr>
          <w:rFonts w:ascii="Calibri" w:hAnsi="Calibri"/>
          <w:i/>
          <w:iCs/>
          <w:color w:val="008CBD"/>
          <w:lang w:val="fr-FR"/>
        </w:rPr>
      </w:pPr>
      <w:r w:rsidRPr="00D65F29">
        <w:rPr>
          <w:rFonts w:ascii="Calibri" w:hAnsi="Calibri"/>
          <w:iCs/>
          <w:color w:val="008CBD"/>
          <w:lang w:val="fr-FR"/>
        </w:rPr>
        <w:t>A.</w:t>
      </w:r>
      <w:r>
        <w:rPr>
          <w:rFonts w:ascii="Calibri" w:hAnsi="Calibri"/>
          <w:iCs/>
          <w:color w:val="008CBD"/>
          <w:lang w:val="fr-FR"/>
        </w:rPr>
        <w:t xml:space="preserve"> P</w:t>
      </w:r>
      <w:r w:rsidRPr="00D65F29">
        <w:rPr>
          <w:rFonts w:ascii="Calibri" w:hAnsi="Calibri"/>
          <w:iCs/>
          <w:color w:val="008CBD"/>
          <w:lang w:val="fr-FR"/>
        </w:rPr>
        <w:t xml:space="preserve">anneaux en bois </w:t>
      </w:r>
    </w:p>
    <w:p w:rsidR="00ED6B98" w:rsidRPr="00D65F29" w:rsidRDefault="00ED6B98" w:rsidP="00F53FAE">
      <w:pPr>
        <w:autoSpaceDE w:val="0"/>
        <w:autoSpaceDN w:val="0"/>
        <w:adjustRightInd w:val="0"/>
        <w:spacing w:after="120"/>
        <w:jc w:val="both"/>
        <w:rPr>
          <w:rFonts w:ascii="Calibri" w:hAnsi="Calibri"/>
          <w:lang w:val="fr-FR"/>
        </w:rPr>
      </w:pPr>
    </w:p>
    <w:p w:rsidR="00ED6B98" w:rsidRPr="00D65F29" w:rsidRDefault="00ED6B98" w:rsidP="007F24DB">
      <w:pPr>
        <w:autoSpaceDE w:val="0"/>
        <w:autoSpaceDN w:val="0"/>
        <w:adjustRightInd w:val="0"/>
        <w:spacing w:after="120"/>
        <w:jc w:val="both"/>
        <w:rPr>
          <w:rFonts w:ascii="Calibri" w:hAnsi="Calibri"/>
          <w:sz w:val="20"/>
          <w:szCs w:val="20"/>
          <w:lang w:val="fr-FR"/>
        </w:rPr>
      </w:pPr>
      <w:r w:rsidRPr="00D65F29">
        <w:rPr>
          <w:rFonts w:ascii="Calibri" w:hAnsi="Calibri"/>
          <w:b/>
          <w:i/>
          <w:lang w:val="fr-FR"/>
        </w:rPr>
        <w:t xml:space="preserve">a) Information </w:t>
      </w:r>
      <w:r>
        <w:rPr>
          <w:rFonts w:ascii="Calibri" w:hAnsi="Calibri"/>
          <w:b/>
          <w:i/>
          <w:lang w:val="fr-FR"/>
        </w:rPr>
        <w:t>à l’intention de</w:t>
      </w:r>
      <w:r w:rsidRPr="00D65F29">
        <w:rPr>
          <w:rFonts w:ascii="Calibri" w:hAnsi="Calibri"/>
          <w:b/>
          <w:i/>
          <w:lang w:val="fr-FR"/>
        </w:rPr>
        <w:t xml:space="preserve"> l’utilisateur </w:t>
      </w:r>
      <w:r w:rsidRPr="00D65F29">
        <w:rPr>
          <w:rFonts w:ascii="Calibri" w:hAnsi="Calibri"/>
          <w:sz w:val="20"/>
          <w:szCs w:val="20"/>
          <w:lang w:val="fr-FR"/>
        </w:rPr>
        <w:t>(GPP Toolkit, Nature Plus, Nordic)</w:t>
      </w:r>
    </w:p>
    <w:p w:rsidR="00ED6B98" w:rsidRPr="00DE2B74" w:rsidRDefault="00ED6B98" w:rsidP="007F24DB">
      <w:pPr>
        <w:numPr>
          <w:ilvl w:val="0"/>
          <w:numId w:val="11"/>
        </w:numPr>
        <w:jc w:val="both"/>
        <w:rPr>
          <w:rFonts w:ascii="Calibri" w:hAnsi="Calibri"/>
          <w:lang w:val="fr-BE"/>
        </w:rPr>
      </w:pPr>
      <w:r w:rsidRPr="0026484F">
        <w:rPr>
          <w:rFonts w:ascii="Calibri" w:hAnsi="Calibri"/>
          <w:lang w:val="fr-FR"/>
        </w:rPr>
        <w:t xml:space="preserve">Des informations appropriées et acceptables à l’intention de l’utilisateur, décrivant la manipulation, les procédures de pose, les traitements de surface, les méthodes de recyclage et/ou d’élimination devront figurer sur le produit, sur son emballage ou ses étiquettes. </w:t>
      </w:r>
    </w:p>
    <w:p w:rsidR="00ED6B98" w:rsidRPr="00DE2B74" w:rsidRDefault="00ED6B98" w:rsidP="0026484F">
      <w:pPr>
        <w:ind w:left="360"/>
        <w:jc w:val="both"/>
        <w:rPr>
          <w:rFonts w:ascii="Calibri" w:hAnsi="Calibri"/>
          <w:lang w:val="fr-BE"/>
        </w:rPr>
      </w:pPr>
    </w:p>
    <w:p w:rsidR="00ED6B98" w:rsidRPr="00B2085A" w:rsidRDefault="00ED6B98" w:rsidP="007F24DB">
      <w:pPr>
        <w:autoSpaceDE w:val="0"/>
        <w:autoSpaceDN w:val="0"/>
        <w:adjustRightInd w:val="0"/>
        <w:spacing w:after="120"/>
        <w:jc w:val="both"/>
        <w:rPr>
          <w:rFonts w:ascii="Calibri" w:hAnsi="Calibri"/>
          <w:sz w:val="20"/>
          <w:szCs w:val="20"/>
          <w:lang w:val="fr-FR"/>
        </w:rPr>
      </w:pPr>
      <w:r w:rsidRPr="00B2085A">
        <w:rPr>
          <w:rFonts w:ascii="Calibri" w:hAnsi="Calibri"/>
          <w:b/>
          <w:i/>
          <w:lang w:val="fr-FR"/>
        </w:rPr>
        <w:t xml:space="preserve">b) Recyclage des matériaux de recouvrement </w:t>
      </w:r>
      <w:r w:rsidRPr="00B2085A">
        <w:rPr>
          <w:rFonts w:ascii="Calibri" w:hAnsi="Calibri"/>
          <w:sz w:val="20"/>
          <w:szCs w:val="20"/>
          <w:lang w:val="fr-FR"/>
        </w:rPr>
        <w:t>(GPP Toolkit)</w:t>
      </w:r>
    </w:p>
    <w:p w:rsidR="00ED6B98" w:rsidRPr="00DE2B74" w:rsidRDefault="00ED6B98" w:rsidP="00B119B3">
      <w:pPr>
        <w:numPr>
          <w:ilvl w:val="0"/>
          <w:numId w:val="12"/>
        </w:numPr>
        <w:jc w:val="both"/>
        <w:rPr>
          <w:rFonts w:ascii="Calibri" w:hAnsi="Calibri"/>
          <w:lang w:val="fr-BE"/>
        </w:rPr>
      </w:pPr>
      <w:r w:rsidRPr="00BB763A">
        <w:rPr>
          <w:rFonts w:ascii="Calibri" w:hAnsi="Calibri"/>
          <w:lang w:val="fr-FR"/>
        </w:rPr>
        <w:t>Des informations doivent être fournies concernant les matériaux de recouvrement des panneaux, comme les types de peinture, qui ne constituent pas une entrave au recyclage ou à la récupération des panneaux à base de bois en fin de vie. Les produits porteur</w:t>
      </w:r>
      <w:r>
        <w:rPr>
          <w:rFonts w:ascii="Calibri" w:hAnsi="Calibri"/>
          <w:lang w:val="fr-FR"/>
        </w:rPr>
        <w:t>s</w:t>
      </w:r>
      <w:r w:rsidRPr="00BB763A">
        <w:rPr>
          <w:rFonts w:ascii="Calibri" w:hAnsi="Calibri"/>
          <w:lang w:val="fr-FR"/>
        </w:rPr>
        <w:t xml:space="preserve"> d’un Écolabel approprié de Type 1 satisfaisant</w:t>
      </w:r>
      <w:r>
        <w:rPr>
          <w:rFonts w:ascii="Calibri" w:hAnsi="Calibri"/>
          <w:lang w:val="fr-FR"/>
        </w:rPr>
        <w:t xml:space="preserve"> aux critè</w:t>
      </w:r>
      <w:r w:rsidRPr="00F8280D">
        <w:rPr>
          <w:rFonts w:ascii="Calibri" w:hAnsi="Calibri"/>
          <w:lang w:val="fr-FR"/>
        </w:rPr>
        <w:t xml:space="preserve">res </w:t>
      </w:r>
      <w:r>
        <w:rPr>
          <w:rFonts w:ascii="Calibri" w:hAnsi="Calibri"/>
          <w:lang w:val="fr-FR"/>
        </w:rPr>
        <w:t>retenus</w:t>
      </w:r>
      <w:r w:rsidRPr="00F8280D">
        <w:rPr>
          <w:rFonts w:ascii="Calibri" w:hAnsi="Calibri"/>
          <w:lang w:val="fr-FR"/>
        </w:rPr>
        <w:t xml:space="preserve"> seront réputés conform</w:t>
      </w:r>
      <w:r>
        <w:rPr>
          <w:rFonts w:ascii="Calibri" w:hAnsi="Calibri"/>
          <w:lang w:val="fr-FR"/>
        </w:rPr>
        <w:t>e</w:t>
      </w:r>
      <w:r w:rsidRPr="00F8280D">
        <w:rPr>
          <w:rFonts w:ascii="Calibri" w:hAnsi="Calibri"/>
          <w:lang w:val="fr-FR"/>
        </w:rPr>
        <w:t xml:space="preserve">s. </w:t>
      </w:r>
    </w:p>
    <w:p w:rsidR="00ED6B98" w:rsidRDefault="00ED6B98" w:rsidP="00F96807">
      <w:pPr>
        <w:jc w:val="both"/>
        <w:rPr>
          <w:rFonts w:ascii="Calibri" w:hAnsi="Calibri"/>
          <w:lang w:val="fr-BE"/>
        </w:rPr>
      </w:pPr>
    </w:p>
    <w:p w:rsidR="00ED6B98" w:rsidRPr="00DE2B74" w:rsidRDefault="00ED6B98" w:rsidP="00F96807">
      <w:pPr>
        <w:jc w:val="both"/>
        <w:rPr>
          <w:rFonts w:ascii="Calibri" w:hAnsi="Calibri"/>
          <w:lang w:val="fr-BE"/>
        </w:rPr>
      </w:pPr>
      <w:bookmarkStart w:id="0" w:name="_GoBack"/>
      <w:bookmarkEnd w:id="0"/>
    </w:p>
    <w:p w:rsidR="00ED6B98" w:rsidRPr="00D01E0A" w:rsidRDefault="00ED6B98" w:rsidP="00F96807">
      <w:pPr>
        <w:pStyle w:val="Heading1"/>
        <w:pBdr>
          <w:top w:val="single" w:sz="4" w:space="1" w:color="008CBD"/>
          <w:left w:val="single" w:sz="4" w:space="4" w:color="008CBD"/>
          <w:bottom w:val="single" w:sz="4" w:space="1" w:color="008CBD"/>
          <w:right w:val="single" w:sz="4" w:space="4" w:color="008CBD"/>
        </w:pBdr>
        <w:rPr>
          <w:rFonts w:ascii="Calibri" w:hAnsi="Calibri"/>
          <w:i/>
          <w:iCs/>
          <w:color w:val="008CBD"/>
          <w:lang w:val="fr-FR"/>
        </w:rPr>
      </w:pPr>
      <w:r w:rsidRPr="00D01E0A">
        <w:rPr>
          <w:rFonts w:ascii="Calibri" w:hAnsi="Calibri"/>
          <w:iCs/>
          <w:color w:val="008CBD"/>
          <w:lang w:val="fr-FR"/>
        </w:rPr>
        <w:t xml:space="preserve">B. Panneaux </w:t>
      </w:r>
      <w:r>
        <w:rPr>
          <w:rFonts w:ascii="Calibri" w:hAnsi="Calibri"/>
          <w:iCs/>
          <w:color w:val="008CBD"/>
          <w:lang w:val="fr-FR"/>
        </w:rPr>
        <w:t xml:space="preserve">de </w:t>
      </w:r>
      <w:r w:rsidRPr="00D01E0A">
        <w:rPr>
          <w:rFonts w:ascii="Calibri" w:hAnsi="Calibri"/>
          <w:iCs/>
          <w:color w:val="008CBD"/>
          <w:lang w:val="fr-FR"/>
        </w:rPr>
        <w:t>plâtr</w:t>
      </w:r>
      <w:r>
        <w:rPr>
          <w:rFonts w:ascii="Calibri" w:hAnsi="Calibri"/>
          <w:iCs/>
          <w:color w:val="008CBD"/>
          <w:lang w:val="fr-FR"/>
        </w:rPr>
        <w:t>e de revêtement mural</w:t>
      </w:r>
      <w:r w:rsidRPr="00D01E0A">
        <w:rPr>
          <w:rFonts w:ascii="Calibri" w:hAnsi="Calibri"/>
          <w:i/>
          <w:iCs/>
          <w:color w:val="008CBD"/>
          <w:lang w:val="fr-FR"/>
        </w:rPr>
        <w:t>.</w:t>
      </w:r>
    </w:p>
    <w:p w:rsidR="00ED6B98" w:rsidRPr="00D01E0A" w:rsidRDefault="00ED6B98" w:rsidP="00F53FAE">
      <w:pPr>
        <w:autoSpaceDE w:val="0"/>
        <w:autoSpaceDN w:val="0"/>
        <w:adjustRightInd w:val="0"/>
        <w:spacing w:after="120"/>
        <w:jc w:val="both"/>
        <w:rPr>
          <w:rFonts w:ascii="Calibri" w:hAnsi="Calibri"/>
          <w:b/>
          <w:i/>
          <w:lang w:val="fr-FR"/>
        </w:rPr>
      </w:pPr>
    </w:p>
    <w:p w:rsidR="00ED6B98" w:rsidRPr="009D30EE" w:rsidRDefault="00ED6B98" w:rsidP="007F24DB">
      <w:pPr>
        <w:autoSpaceDE w:val="0"/>
        <w:autoSpaceDN w:val="0"/>
        <w:adjustRightInd w:val="0"/>
        <w:spacing w:after="120"/>
        <w:jc w:val="both"/>
        <w:rPr>
          <w:rFonts w:ascii="Calibri" w:hAnsi="Calibri"/>
          <w:sz w:val="20"/>
          <w:szCs w:val="20"/>
          <w:lang w:val="fr-FR"/>
        </w:rPr>
      </w:pPr>
      <w:r w:rsidRPr="009D30EE">
        <w:rPr>
          <w:rFonts w:ascii="Calibri" w:hAnsi="Calibri"/>
          <w:b/>
          <w:i/>
          <w:lang w:val="fr-FR"/>
        </w:rPr>
        <w:t xml:space="preserve">a) Information concernant le recyclage </w:t>
      </w:r>
      <w:r w:rsidRPr="009D30EE">
        <w:rPr>
          <w:rFonts w:ascii="Calibri" w:hAnsi="Calibri"/>
          <w:sz w:val="20"/>
          <w:szCs w:val="20"/>
          <w:lang w:val="fr-FR"/>
        </w:rPr>
        <w:t>(GPP Toolkit)</w:t>
      </w:r>
    </w:p>
    <w:p w:rsidR="00ED6B98" w:rsidRPr="00A8423C" w:rsidRDefault="00ED6B98" w:rsidP="00BB763A">
      <w:pPr>
        <w:numPr>
          <w:ilvl w:val="0"/>
          <w:numId w:val="16"/>
        </w:numPr>
        <w:jc w:val="both"/>
        <w:rPr>
          <w:rFonts w:ascii="Calibri" w:hAnsi="Calibri"/>
          <w:b/>
          <w:bCs/>
          <w:i/>
          <w:iCs/>
          <w:u w:val="single"/>
          <w:lang w:val="fr-FR"/>
        </w:rPr>
      </w:pPr>
      <w:r w:rsidRPr="00BB763A">
        <w:rPr>
          <w:rFonts w:ascii="Calibri" w:hAnsi="Calibri"/>
          <w:lang w:val="fr-FR"/>
        </w:rPr>
        <w:t xml:space="preserve">Des informations doivent être fournies concernant les matériaux de recouvrement des panneaux, comme les types de peinture, qui ne constituent pas une entrave au recyclage ou à la récupération des panneaux à base de </w:t>
      </w:r>
      <w:r>
        <w:rPr>
          <w:rFonts w:ascii="Calibri" w:hAnsi="Calibri"/>
          <w:lang w:val="fr-FR"/>
        </w:rPr>
        <w:t xml:space="preserve">plâtre </w:t>
      </w:r>
      <w:r w:rsidRPr="00BB763A">
        <w:rPr>
          <w:rFonts w:ascii="Calibri" w:hAnsi="Calibri"/>
          <w:lang w:val="fr-FR"/>
        </w:rPr>
        <w:t>en fin de vie.</w:t>
      </w:r>
      <w:r>
        <w:rPr>
          <w:rFonts w:ascii="Calibri" w:hAnsi="Calibri"/>
          <w:lang w:val="fr-FR"/>
        </w:rPr>
        <w:t xml:space="preserve"> </w:t>
      </w:r>
    </w:p>
    <w:p w:rsidR="00ED6B98" w:rsidRPr="00A8423C" w:rsidRDefault="00ED6B98" w:rsidP="00BB763A">
      <w:pPr>
        <w:ind w:left="360"/>
        <w:jc w:val="both"/>
        <w:rPr>
          <w:rFonts w:ascii="Calibri" w:hAnsi="Calibri"/>
          <w:b/>
          <w:bCs/>
          <w:i/>
          <w:iCs/>
          <w:u w:val="single"/>
          <w:lang w:val="fr-FR"/>
        </w:rPr>
      </w:pPr>
    </w:p>
    <w:p w:rsidR="00ED6B98" w:rsidRPr="009D30EE" w:rsidRDefault="00ED6B98" w:rsidP="007F24DB">
      <w:pPr>
        <w:autoSpaceDE w:val="0"/>
        <w:autoSpaceDN w:val="0"/>
        <w:adjustRightInd w:val="0"/>
        <w:spacing w:after="120"/>
        <w:jc w:val="both"/>
        <w:rPr>
          <w:rFonts w:ascii="Calibri" w:hAnsi="Calibri"/>
          <w:sz w:val="20"/>
          <w:szCs w:val="20"/>
          <w:lang w:val="fr-FR"/>
        </w:rPr>
      </w:pPr>
      <w:r w:rsidRPr="009D30EE">
        <w:rPr>
          <w:rFonts w:ascii="Calibri" w:hAnsi="Calibri"/>
          <w:b/>
          <w:i/>
          <w:lang w:val="fr-FR"/>
        </w:rPr>
        <w:t>b) Information</w:t>
      </w:r>
      <w:r>
        <w:rPr>
          <w:rFonts w:ascii="Calibri" w:hAnsi="Calibri"/>
          <w:b/>
          <w:i/>
          <w:lang w:val="fr-FR"/>
        </w:rPr>
        <w:t xml:space="preserve"> à l’intention</w:t>
      </w:r>
      <w:r w:rsidRPr="009D30EE">
        <w:rPr>
          <w:rFonts w:ascii="Calibri" w:hAnsi="Calibri"/>
          <w:b/>
          <w:i/>
          <w:lang w:val="fr-FR"/>
        </w:rPr>
        <w:t xml:space="preserve"> de l’utilisateur </w:t>
      </w:r>
    </w:p>
    <w:p w:rsidR="00ED6B98" w:rsidRPr="001A4803" w:rsidRDefault="00ED6B98" w:rsidP="001A4803">
      <w:pPr>
        <w:numPr>
          <w:ilvl w:val="0"/>
          <w:numId w:val="17"/>
        </w:numPr>
        <w:jc w:val="both"/>
        <w:rPr>
          <w:rFonts w:ascii="Calibri" w:hAnsi="Calibri"/>
          <w:lang w:val="fr-FR"/>
        </w:rPr>
      </w:pPr>
      <w:r w:rsidRPr="001A4803">
        <w:rPr>
          <w:rFonts w:ascii="Calibri" w:hAnsi="Calibri"/>
          <w:lang w:val="fr-FR"/>
        </w:rPr>
        <w:t>Des informations appropriées et acceptables destinées à l’utilisateur, décrivant la manipulation, les procédures de pose, l’application des traitements de surface, les méthodes de recyclage et/ou de récupération devront figurer sur le produit, sur son emballage ou ses étiquettes.</w:t>
      </w:r>
      <w:r w:rsidRPr="001A4803">
        <w:rPr>
          <w:rFonts w:ascii="Calibri" w:hAnsi="Calibri"/>
          <w:sz w:val="20"/>
          <w:szCs w:val="20"/>
          <w:lang w:val="fr-FR"/>
        </w:rPr>
        <w:t xml:space="preserve"> (GPP Toolkit, Nordic)</w:t>
      </w:r>
    </w:p>
    <w:p w:rsidR="00ED6B98" w:rsidRPr="001A4803" w:rsidRDefault="00ED6B98" w:rsidP="00B119B3">
      <w:pPr>
        <w:numPr>
          <w:ilvl w:val="0"/>
          <w:numId w:val="17"/>
        </w:numPr>
        <w:jc w:val="both"/>
        <w:rPr>
          <w:rFonts w:ascii="Calibri" w:hAnsi="Calibri"/>
          <w:lang w:val="fr-FR"/>
        </w:rPr>
      </w:pPr>
      <w:r w:rsidRPr="001A4803">
        <w:rPr>
          <w:rFonts w:ascii="Calibri" w:hAnsi="Calibri"/>
          <w:lang w:val="fr-FR"/>
        </w:rPr>
        <w:t>Des instructions supplémentaires d’utilisation devront être fournies concernant :</w:t>
      </w:r>
      <w:r w:rsidRPr="001A4803">
        <w:rPr>
          <w:rFonts w:ascii="Calibri" w:hAnsi="Calibri"/>
          <w:sz w:val="20"/>
          <w:szCs w:val="20"/>
          <w:lang w:val="fr-FR"/>
        </w:rPr>
        <w:t xml:space="preserve"> (Nordic)</w:t>
      </w:r>
    </w:p>
    <w:p w:rsidR="00ED6B98" w:rsidRPr="001A4803" w:rsidRDefault="00ED6B98" w:rsidP="00B119B3">
      <w:pPr>
        <w:numPr>
          <w:ilvl w:val="0"/>
          <w:numId w:val="18"/>
        </w:numPr>
        <w:jc w:val="both"/>
        <w:rPr>
          <w:rFonts w:ascii="Calibri" w:hAnsi="Calibri"/>
          <w:lang w:val="fr-FR"/>
        </w:rPr>
      </w:pPr>
      <w:r w:rsidRPr="001A4803">
        <w:rPr>
          <w:rFonts w:ascii="Calibri" w:hAnsi="Calibri"/>
          <w:lang w:val="fr-FR"/>
        </w:rPr>
        <w:t xml:space="preserve">le stockage des panneaux </w:t>
      </w:r>
    </w:p>
    <w:p w:rsidR="00ED6B98" w:rsidRPr="001A4803" w:rsidRDefault="00ED6B98" w:rsidP="00B119B3">
      <w:pPr>
        <w:numPr>
          <w:ilvl w:val="0"/>
          <w:numId w:val="18"/>
        </w:numPr>
        <w:jc w:val="both"/>
        <w:rPr>
          <w:rFonts w:ascii="Calibri" w:hAnsi="Calibri"/>
          <w:lang w:val="fr-FR"/>
        </w:rPr>
      </w:pPr>
      <w:r w:rsidRPr="001A4803">
        <w:rPr>
          <w:rFonts w:ascii="Calibri" w:hAnsi="Calibri"/>
          <w:lang w:val="fr-FR"/>
        </w:rPr>
        <w:t xml:space="preserve">les normes standardisées que le panneau satisfait </w:t>
      </w:r>
    </w:p>
    <w:p w:rsidR="00ED6B98" w:rsidRPr="00DE2B74" w:rsidRDefault="00ED6B98" w:rsidP="007F24DB">
      <w:pPr>
        <w:numPr>
          <w:ilvl w:val="0"/>
          <w:numId w:val="18"/>
        </w:numPr>
        <w:jc w:val="both"/>
        <w:rPr>
          <w:rFonts w:ascii="Calibri" w:hAnsi="Calibri"/>
          <w:lang w:val="fr-FR"/>
        </w:rPr>
      </w:pPr>
      <w:r w:rsidRPr="001A4803">
        <w:rPr>
          <w:rFonts w:ascii="Calibri" w:hAnsi="Calibri"/>
          <w:lang w:val="fr-FR"/>
        </w:rPr>
        <w:t xml:space="preserve">les recommandations sur la méthode de maintenance </w:t>
      </w:r>
    </w:p>
    <w:p w:rsidR="00ED6B98" w:rsidRPr="009D30EE" w:rsidRDefault="00ED6B98" w:rsidP="007F24DB">
      <w:pPr>
        <w:jc w:val="both"/>
        <w:rPr>
          <w:rFonts w:ascii="Calibri" w:hAnsi="Calibri"/>
          <w:lang w:val="fr-FR"/>
        </w:rPr>
      </w:pPr>
    </w:p>
    <w:p w:rsidR="00ED6B98" w:rsidRPr="003237CA" w:rsidRDefault="00ED6B98" w:rsidP="007F24DB">
      <w:pPr>
        <w:autoSpaceDE w:val="0"/>
        <w:autoSpaceDN w:val="0"/>
        <w:adjustRightInd w:val="0"/>
        <w:spacing w:after="120"/>
        <w:jc w:val="both"/>
        <w:rPr>
          <w:rFonts w:ascii="Calibri" w:hAnsi="Calibri"/>
          <w:sz w:val="20"/>
          <w:szCs w:val="20"/>
          <w:lang w:val="fr-FR"/>
        </w:rPr>
      </w:pPr>
      <w:r w:rsidRPr="003237CA">
        <w:rPr>
          <w:rFonts w:ascii="Calibri" w:hAnsi="Calibri"/>
          <w:b/>
          <w:i/>
          <w:lang w:val="fr-FR"/>
        </w:rPr>
        <w:t xml:space="preserve">c) Emballage </w:t>
      </w:r>
      <w:r w:rsidRPr="003237CA">
        <w:rPr>
          <w:rFonts w:ascii="Calibri" w:hAnsi="Calibri"/>
          <w:sz w:val="20"/>
          <w:szCs w:val="20"/>
          <w:lang w:val="fr-FR"/>
        </w:rPr>
        <w:t>(Nordic)</w:t>
      </w:r>
    </w:p>
    <w:p w:rsidR="00ED6B98" w:rsidRPr="003237CA" w:rsidRDefault="00ED6B98" w:rsidP="00B119B3">
      <w:pPr>
        <w:numPr>
          <w:ilvl w:val="0"/>
          <w:numId w:val="19"/>
        </w:numPr>
        <w:jc w:val="both"/>
        <w:rPr>
          <w:rFonts w:ascii="Calibri" w:hAnsi="Calibri"/>
          <w:lang w:val="fr-FR"/>
        </w:rPr>
      </w:pPr>
      <w:r w:rsidRPr="003237CA">
        <w:rPr>
          <w:rFonts w:ascii="Calibri" w:hAnsi="Calibri"/>
          <w:lang w:val="fr-FR"/>
        </w:rPr>
        <w:t xml:space="preserve">Exigences d’emballage : </w:t>
      </w:r>
    </w:p>
    <w:p w:rsidR="00ED6B98" w:rsidRPr="00A8423C" w:rsidRDefault="00ED6B98" w:rsidP="00B119B3">
      <w:pPr>
        <w:numPr>
          <w:ilvl w:val="0"/>
          <w:numId w:val="20"/>
        </w:numPr>
        <w:jc w:val="both"/>
        <w:rPr>
          <w:rFonts w:ascii="Calibri" w:hAnsi="Calibri"/>
          <w:lang w:val="fr-FR"/>
        </w:rPr>
      </w:pPr>
      <w:r w:rsidRPr="00AF39B4">
        <w:rPr>
          <w:rFonts w:ascii="Calibri" w:hAnsi="Calibri"/>
          <w:lang w:val="fr-FR"/>
        </w:rPr>
        <w:t xml:space="preserve">Les dispositions nationales pertinentes, la législation et/ou les conventions sectorielles </w:t>
      </w:r>
      <w:r>
        <w:rPr>
          <w:rFonts w:ascii="Calibri" w:hAnsi="Calibri"/>
          <w:lang w:val="fr-FR"/>
        </w:rPr>
        <w:t xml:space="preserve">en vigueur en matière de programme de </w:t>
      </w:r>
      <w:r w:rsidRPr="00AF39B4">
        <w:rPr>
          <w:rFonts w:ascii="Calibri" w:hAnsi="Calibri"/>
          <w:lang w:val="fr-FR"/>
        </w:rPr>
        <w:t xml:space="preserve">recyclage des produits et </w:t>
      </w:r>
      <w:r>
        <w:rPr>
          <w:rFonts w:ascii="Calibri" w:hAnsi="Calibri"/>
          <w:lang w:val="fr-FR"/>
        </w:rPr>
        <w:t>des</w:t>
      </w:r>
      <w:r w:rsidRPr="00AF39B4">
        <w:rPr>
          <w:rFonts w:ascii="Calibri" w:hAnsi="Calibri"/>
          <w:lang w:val="fr-FR"/>
        </w:rPr>
        <w:t xml:space="preserve"> emballages </w:t>
      </w:r>
      <w:r>
        <w:rPr>
          <w:rFonts w:ascii="Calibri" w:hAnsi="Calibri"/>
          <w:lang w:val="fr-FR"/>
        </w:rPr>
        <w:t>doivent</w:t>
      </w:r>
      <w:r w:rsidRPr="00AF39B4">
        <w:rPr>
          <w:rFonts w:ascii="Calibri" w:hAnsi="Calibri"/>
          <w:lang w:val="fr-FR"/>
        </w:rPr>
        <w:t xml:space="preserve"> être respectées dans les pays où ces produits sont </w:t>
      </w:r>
      <w:r>
        <w:rPr>
          <w:rFonts w:ascii="Calibri" w:hAnsi="Calibri"/>
          <w:lang w:val="fr-FR"/>
        </w:rPr>
        <w:t>en vente</w:t>
      </w:r>
      <w:r w:rsidRPr="00AF39B4">
        <w:rPr>
          <w:rFonts w:ascii="Calibri" w:hAnsi="Calibri"/>
          <w:lang w:val="fr-FR"/>
        </w:rPr>
        <w:t xml:space="preserve">. </w:t>
      </w:r>
    </w:p>
    <w:p w:rsidR="00ED6B98" w:rsidRPr="00A8423C" w:rsidRDefault="00ED6B98" w:rsidP="00F53FAE">
      <w:pPr>
        <w:numPr>
          <w:ilvl w:val="0"/>
          <w:numId w:val="20"/>
        </w:numPr>
        <w:jc w:val="both"/>
        <w:rPr>
          <w:rFonts w:ascii="Calibri" w:hAnsi="Calibri"/>
          <w:lang w:val="fr-FR"/>
        </w:rPr>
      </w:pPr>
      <w:r w:rsidRPr="00CC360D">
        <w:rPr>
          <w:rFonts w:ascii="Calibri" w:hAnsi="Calibri"/>
          <w:lang w:val="fr-FR"/>
        </w:rPr>
        <w:t>Les plastiques à base de chlore ne sont pas autorisés dans les emballages. Le soumissionnaire est tenu d’indiquer, sur le produit pour lequel l’écolabel est sollicité, la nature des matériaux constitutifs des emballages de transport et des emballages commerciaux</w:t>
      </w:r>
      <w:r>
        <w:rPr>
          <w:rFonts w:ascii="Calibri" w:hAnsi="Calibri"/>
          <w:lang w:val="fr-FR"/>
        </w:rPr>
        <w:t>.</w:t>
      </w:r>
    </w:p>
    <w:p w:rsidR="00ED6B98" w:rsidRDefault="00ED6B98" w:rsidP="00F53FAE">
      <w:pPr>
        <w:jc w:val="both"/>
        <w:rPr>
          <w:rFonts w:ascii="Calibri" w:hAnsi="Calibri"/>
          <w:lang w:val="fr-FR"/>
        </w:rPr>
      </w:pPr>
    </w:p>
    <w:p w:rsidR="00ED6B98" w:rsidRPr="00A8423C" w:rsidRDefault="00ED6B98" w:rsidP="00F53FAE">
      <w:pPr>
        <w:jc w:val="both"/>
        <w:rPr>
          <w:rFonts w:ascii="Calibri" w:hAnsi="Calibri"/>
          <w:lang w:val="fr-FR"/>
        </w:rPr>
      </w:pPr>
    </w:p>
    <w:p w:rsidR="00ED6B98" w:rsidRPr="00DE2B74" w:rsidRDefault="00ED6B98" w:rsidP="00DE2B74">
      <w:pPr>
        <w:autoSpaceDE w:val="0"/>
        <w:autoSpaceDN w:val="0"/>
        <w:adjustRightInd w:val="0"/>
        <w:spacing w:after="120"/>
        <w:jc w:val="both"/>
        <w:rPr>
          <w:rFonts w:ascii="Calibri" w:hAnsi="Calibri"/>
          <w:b/>
          <w:i/>
          <w:lang w:val="fr-FR"/>
        </w:rPr>
      </w:pPr>
      <w:r w:rsidRPr="00DE2B74">
        <w:rPr>
          <w:rFonts w:ascii="Calibri" w:hAnsi="Calibri"/>
          <w:b/>
          <w:i/>
          <w:lang w:val="fr-FR"/>
        </w:rPr>
        <w:t>7.2. Aspects sociaux:</w:t>
      </w:r>
    </w:p>
    <w:p w:rsidR="00ED6B98" w:rsidRPr="000E680F" w:rsidRDefault="00ED6B98" w:rsidP="00DE2B74">
      <w:pPr>
        <w:jc w:val="both"/>
        <w:rPr>
          <w:highlight w:val="yellow"/>
          <w:lang w:val="fr-FR"/>
        </w:rPr>
      </w:pPr>
    </w:p>
    <w:p w:rsidR="00ED6B98" w:rsidRPr="00DE2B74" w:rsidRDefault="00ED6B98" w:rsidP="00DE2B74">
      <w:pPr>
        <w:jc w:val="both"/>
        <w:rPr>
          <w:rFonts w:ascii="Calibri" w:hAnsi="Calibri" w:cs="Calibri"/>
          <w:lang w:val="fr-FR"/>
        </w:rPr>
      </w:pPr>
      <w:r w:rsidRPr="00DE2B74">
        <w:rPr>
          <w:rFonts w:ascii="Calibri" w:hAnsi="Calibri" w:cs="Calibri"/>
          <w:lang w:val="fr-FR"/>
        </w:rPr>
        <w:t>Les acheteurs peuvent tenir compte d’aspects sociaux pour leurs achats. Pour des informations détaillées, voir :</w:t>
      </w:r>
    </w:p>
    <w:p w:rsidR="00ED6B98" w:rsidRPr="00DE2B74" w:rsidRDefault="00ED6B98" w:rsidP="00DE2B74">
      <w:pPr>
        <w:jc w:val="both"/>
        <w:rPr>
          <w:rFonts w:ascii="Calibri" w:hAnsi="Calibri" w:cs="Calibri"/>
          <w:lang w:val="fr-FR"/>
        </w:rPr>
      </w:pPr>
    </w:p>
    <w:bookmarkStart w:id="1" w:name="_Hlt275182888"/>
    <w:bookmarkStart w:id="2" w:name="_Hlt275182889"/>
    <w:p w:rsidR="00ED6B98" w:rsidRPr="00DE2B74" w:rsidRDefault="00ED6B98" w:rsidP="00DE2B74">
      <w:pPr>
        <w:jc w:val="both"/>
        <w:rPr>
          <w:rFonts w:ascii="Calibri" w:hAnsi="Calibri" w:cs="Calibri"/>
          <w:lang w:val="fr-FR"/>
        </w:rPr>
      </w:pPr>
      <w:r w:rsidRPr="00DE2B74">
        <w:rPr>
          <w:rFonts w:ascii="Calibri" w:hAnsi="Calibri" w:cs="Calibri"/>
          <w:lang w:val="fr-FR"/>
        </w:rPr>
        <w:fldChar w:fldCharType="begin"/>
      </w:r>
      <w:r w:rsidRPr="00DE2B74">
        <w:rPr>
          <w:rFonts w:ascii="Calibri" w:hAnsi="Calibri" w:cs="Calibri"/>
          <w:lang w:val="fr-FR"/>
        </w:rPr>
        <w:instrText xml:space="preserve"> HYPERLINK "http://www.guidedesachatsdurables.be/fr/node/174" </w:instrText>
      </w:r>
      <w:r w:rsidRPr="00DE2B74">
        <w:rPr>
          <w:rFonts w:ascii="Calibri" w:hAnsi="Calibri" w:cs="Calibri"/>
          <w:lang w:val="fr-FR"/>
        </w:rPr>
        <w:fldChar w:fldCharType="separate"/>
      </w:r>
      <w:r w:rsidRPr="00DE2B74">
        <w:rPr>
          <w:rStyle w:val="Hyperlink"/>
          <w:rFonts w:ascii="Calibri" w:hAnsi="Calibri" w:cs="Calibri"/>
          <w:lang w:val="fr-FR"/>
        </w:rPr>
        <w:t>http://www.guidedesachatsdurables.be/fr/node/174</w:t>
      </w:r>
      <w:r w:rsidRPr="00DE2B74">
        <w:rPr>
          <w:rFonts w:ascii="Calibri" w:hAnsi="Calibri" w:cs="Calibri"/>
          <w:lang w:val="fr-FR"/>
        </w:rPr>
        <w:fldChar w:fldCharType="end"/>
      </w:r>
      <w:r w:rsidRPr="00DE2B74">
        <w:rPr>
          <w:rFonts w:ascii="Calibri" w:hAnsi="Calibri" w:cs="Calibri"/>
          <w:lang w:val="fr-FR"/>
        </w:rPr>
        <w:t>.</w:t>
      </w:r>
    </w:p>
    <w:bookmarkEnd w:id="1"/>
    <w:bookmarkEnd w:id="2"/>
    <w:p w:rsidR="00ED6B98" w:rsidRPr="000E680F" w:rsidRDefault="00ED6B98" w:rsidP="00DE2B74">
      <w:pPr>
        <w:ind w:firstLine="720"/>
        <w:jc w:val="both"/>
        <w:rPr>
          <w:highlight w:val="yellow"/>
          <w:lang w:val="fr-FR"/>
        </w:rPr>
      </w:pPr>
    </w:p>
    <w:p w:rsidR="00ED6B98" w:rsidRPr="000E680F" w:rsidRDefault="00ED6B98" w:rsidP="00DE2B74">
      <w:pPr>
        <w:jc w:val="both"/>
        <w:rPr>
          <w:highlight w:val="yellow"/>
          <w:lang w:val="fr-FR"/>
        </w:rPr>
      </w:pPr>
    </w:p>
    <w:p w:rsidR="00ED6B98" w:rsidRPr="00DE2B74" w:rsidRDefault="00ED6B98" w:rsidP="00DE2B74">
      <w:pPr>
        <w:autoSpaceDE w:val="0"/>
        <w:autoSpaceDN w:val="0"/>
        <w:adjustRightInd w:val="0"/>
        <w:spacing w:after="120"/>
        <w:jc w:val="both"/>
        <w:rPr>
          <w:rFonts w:ascii="Calibri" w:hAnsi="Calibri"/>
          <w:b/>
          <w:i/>
          <w:lang w:val="fr-FR"/>
        </w:rPr>
      </w:pPr>
      <w:r w:rsidRPr="00DE2B74">
        <w:rPr>
          <w:rFonts w:ascii="Calibri" w:hAnsi="Calibri"/>
          <w:b/>
          <w:i/>
          <w:lang w:val="fr-FR"/>
        </w:rPr>
        <w:t>7.3. Aspects éthiques:</w:t>
      </w:r>
    </w:p>
    <w:p w:rsidR="00ED6B98" w:rsidRPr="000E680F" w:rsidRDefault="00ED6B98" w:rsidP="00DE2B74">
      <w:pPr>
        <w:ind w:left="497"/>
        <w:rPr>
          <w:b/>
          <w:i/>
          <w:highlight w:val="yellow"/>
          <w:lang w:val="fr-FR"/>
        </w:rPr>
      </w:pPr>
    </w:p>
    <w:p w:rsidR="00ED6B98" w:rsidRPr="00DE2B74" w:rsidRDefault="00ED6B98" w:rsidP="00DE2B74">
      <w:pPr>
        <w:jc w:val="both"/>
        <w:rPr>
          <w:rFonts w:ascii="Calibri" w:hAnsi="Calibri" w:cs="Calibri"/>
          <w:i/>
          <w:color w:val="000000"/>
          <w:lang w:val="fr-FR"/>
        </w:rPr>
      </w:pPr>
      <w:r w:rsidRPr="00DE2B74">
        <w:rPr>
          <w:rFonts w:ascii="Calibri" w:hAnsi="Calibri" w:cs="Calibri"/>
          <w:lang w:val="fr-FR"/>
        </w:rPr>
        <w:t>« Le soumissionnaire s’engage, jusqu’à la complète exécution du marché, à respecter les conventions de base de l’OIT, en particulier :</w:t>
      </w:r>
    </w:p>
    <w:p w:rsidR="00ED6B98" w:rsidRPr="00DE2B74" w:rsidRDefault="00ED6B98" w:rsidP="00DE2B74">
      <w:pPr>
        <w:jc w:val="both"/>
        <w:rPr>
          <w:rFonts w:ascii="Calibri" w:hAnsi="Calibri" w:cs="Calibri"/>
          <w:lang w:val="fr-FR"/>
        </w:rPr>
      </w:pPr>
    </w:p>
    <w:p w:rsidR="00ED6B98" w:rsidRPr="00DE2B74" w:rsidRDefault="00ED6B98" w:rsidP="00DE2B74">
      <w:pPr>
        <w:numPr>
          <w:ilvl w:val="0"/>
          <w:numId w:val="33"/>
        </w:numPr>
        <w:spacing w:after="120"/>
        <w:jc w:val="both"/>
        <w:rPr>
          <w:rFonts w:ascii="Calibri" w:hAnsi="Calibri" w:cs="Calibri"/>
          <w:lang w:val="fr-FR"/>
        </w:rPr>
      </w:pPr>
      <w:r w:rsidRPr="00DE2B74">
        <w:rPr>
          <w:rFonts w:ascii="Calibri" w:hAnsi="Calibri" w:cs="Calibri"/>
          <w:lang w:val="fr-FR"/>
        </w:rPr>
        <w:t>L’interdiction du travail forcé (conventions n° 29 concernant le travail forcé ou obligatoire, 1930, et n° 105 sur l’abolition du travail forcé, 1957);</w:t>
      </w:r>
    </w:p>
    <w:p w:rsidR="00ED6B98" w:rsidRPr="00DE2B74" w:rsidRDefault="00ED6B98" w:rsidP="00DE2B74">
      <w:pPr>
        <w:numPr>
          <w:ilvl w:val="0"/>
          <w:numId w:val="33"/>
        </w:numPr>
        <w:spacing w:after="120"/>
        <w:jc w:val="both"/>
        <w:rPr>
          <w:rFonts w:ascii="Calibri" w:hAnsi="Calibri" w:cs="Calibri"/>
          <w:lang w:val="fr-FR"/>
        </w:rPr>
      </w:pPr>
      <w:r w:rsidRPr="00DE2B74">
        <w:rPr>
          <w:rFonts w:ascii="Calibri" w:hAnsi="Calibri" w:cs="Calibri"/>
          <w:lang w:val="fr-FR"/>
        </w:rPr>
        <w:t>Le droit à la liberté syndicale (convention n° 87 sur la liberté syndicale et la protection du droit syndical, 1948);</w:t>
      </w:r>
    </w:p>
    <w:p w:rsidR="00ED6B98" w:rsidRPr="00DE2B74" w:rsidRDefault="00ED6B98" w:rsidP="00DE2B74">
      <w:pPr>
        <w:numPr>
          <w:ilvl w:val="0"/>
          <w:numId w:val="33"/>
        </w:numPr>
        <w:spacing w:after="120"/>
        <w:jc w:val="both"/>
        <w:rPr>
          <w:rFonts w:ascii="Calibri" w:hAnsi="Calibri" w:cs="Calibri"/>
          <w:lang w:val="fr-FR"/>
        </w:rPr>
      </w:pPr>
      <w:r w:rsidRPr="00DE2B74">
        <w:rPr>
          <w:rFonts w:ascii="Calibri" w:hAnsi="Calibri" w:cs="Calibri"/>
          <w:lang w:val="fr-FR"/>
        </w:rPr>
        <w:t>Le droit d’organisation et de négociation collective (convention n° 96 sur le droit d’organisation et de négociation collective, 1949);</w:t>
      </w:r>
    </w:p>
    <w:p w:rsidR="00ED6B98" w:rsidRPr="00DE2B74" w:rsidRDefault="00ED6B98" w:rsidP="00DE2B74">
      <w:pPr>
        <w:numPr>
          <w:ilvl w:val="0"/>
          <w:numId w:val="33"/>
        </w:numPr>
        <w:spacing w:after="120"/>
        <w:jc w:val="both"/>
        <w:rPr>
          <w:rFonts w:ascii="Calibri" w:hAnsi="Calibri" w:cs="Calibri"/>
          <w:lang w:val="fr-FR"/>
        </w:rPr>
      </w:pPr>
      <w:r w:rsidRPr="00DE2B74">
        <w:rPr>
          <w:rFonts w:ascii="Calibri" w:hAnsi="Calibri" w:cs="Calibri"/>
          <w:lang w:val="fr-FR"/>
        </w:rPr>
        <w:t>L’interdiction de toute discrimination en matière de travail et de rémunération (conventions n° 100 sur l’égalité de rémunération, 1951 et n° 111 concernant la discrimination (emploi et profession), 1958);</w:t>
      </w:r>
    </w:p>
    <w:p w:rsidR="00ED6B98" w:rsidRPr="00DE2B74" w:rsidRDefault="00ED6B98" w:rsidP="00DE2B74">
      <w:pPr>
        <w:numPr>
          <w:ilvl w:val="0"/>
          <w:numId w:val="33"/>
        </w:numPr>
        <w:spacing w:after="120"/>
        <w:jc w:val="both"/>
        <w:rPr>
          <w:rFonts w:ascii="Calibri" w:hAnsi="Calibri" w:cs="Calibri"/>
          <w:lang w:val="fr-FR"/>
        </w:rPr>
      </w:pPr>
      <w:r w:rsidRPr="00DE2B74">
        <w:rPr>
          <w:rFonts w:ascii="Calibri" w:hAnsi="Calibri" w:cs="Calibri"/>
          <w:lang w:val="fr-FR"/>
        </w:rPr>
        <w:t>L’âge minimum fixé pour le travail des enfants (convention n° 138 sur l’âge minimum, 1973), ainsi que l’interdiction des pires formes du travail des enfants (convention n° 182 sur les pires formes du travail des enfants, 1999).</w:t>
      </w:r>
    </w:p>
    <w:p w:rsidR="00ED6B98" w:rsidRPr="00DE2B74" w:rsidRDefault="00ED6B98" w:rsidP="00DE2B74">
      <w:pPr>
        <w:jc w:val="both"/>
        <w:rPr>
          <w:rFonts w:ascii="Calibri" w:hAnsi="Calibri" w:cs="Calibri"/>
          <w:lang w:val="fr-FR"/>
        </w:rPr>
      </w:pPr>
    </w:p>
    <w:p w:rsidR="00ED6B98" w:rsidRPr="00DE2B74" w:rsidRDefault="00ED6B98" w:rsidP="00DE2B74">
      <w:pPr>
        <w:jc w:val="both"/>
        <w:rPr>
          <w:rFonts w:ascii="Calibri" w:hAnsi="Calibri" w:cs="Calibri"/>
          <w:lang w:val="fr-FR"/>
        </w:rPr>
      </w:pPr>
    </w:p>
    <w:p w:rsidR="00ED6B98" w:rsidRPr="00DE2B74" w:rsidRDefault="00ED6B98" w:rsidP="00DE2B74">
      <w:pPr>
        <w:jc w:val="both"/>
        <w:rPr>
          <w:rFonts w:ascii="Calibri" w:hAnsi="Calibri" w:cs="Calibri"/>
          <w:b/>
          <w:bCs/>
          <w:lang w:val="fr-FR"/>
        </w:rPr>
      </w:pPr>
      <w:r w:rsidRPr="00DE2B74">
        <w:rPr>
          <w:rFonts w:ascii="Calibri" w:hAnsi="Calibri" w:cs="Calibri"/>
          <w:lang w:val="fr-FR"/>
        </w:rPr>
        <w:t>Le non-respect de cet engagement pourra, en vertu de l’article 20, §1</w:t>
      </w:r>
      <w:r w:rsidRPr="00DE2B74">
        <w:rPr>
          <w:rFonts w:ascii="Calibri" w:hAnsi="Calibri" w:cs="Calibri"/>
          <w:vertAlign w:val="superscript"/>
          <w:lang w:val="fr-FR"/>
        </w:rPr>
        <w:t>er</w:t>
      </w:r>
      <w:r w:rsidRPr="00DE2B74">
        <w:rPr>
          <w:rFonts w:ascii="Calibri" w:hAnsi="Calibri" w:cs="Calibri"/>
          <w:lang w:val="fr-FR"/>
        </w:rPr>
        <w:t>, 4° du Cahier général des charges annexé à l’arrêté royal du 26 septembre 1996, donner lieu à l’application des mesures d’office prévues au § 6 du même article, et notamment à la résiliation unilatérale du marché. »</w:t>
      </w:r>
    </w:p>
    <w:p w:rsidR="00ED6B98" w:rsidRPr="00DE2B74" w:rsidRDefault="00ED6B98" w:rsidP="00F96807">
      <w:pPr>
        <w:rPr>
          <w:rFonts w:ascii="Calibri" w:hAnsi="Calibri"/>
          <w:lang w:val="fr-FR"/>
        </w:rPr>
      </w:pPr>
    </w:p>
    <w:p w:rsidR="00ED6B98" w:rsidRPr="00586A15" w:rsidRDefault="00ED6B98" w:rsidP="00F96807">
      <w:pPr>
        <w:pStyle w:val="Heading3"/>
        <w:pBdr>
          <w:top w:val="single" w:sz="4" w:space="1" w:color="auto"/>
          <w:left w:val="single" w:sz="4" w:space="31" w:color="auto"/>
          <w:bottom w:val="single" w:sz="4" w:space="1" w:color="auto"/>
          <w:right w:val="single" w:sz="4" w:space="4" w:color="auto"/>
        </w:pBdr>
        <w:ind w:left="540" w:firstLine="2880"/>
        <w:rPr>
          <w:rFonts w:ascii="Calibri" w:hAnsi="Calibri"/>
          <w:b w:val="0"/>
          <w:bCs w:val="0"/>
          <w:i/>
          <w:iCs/>
          <w:lang w:val="fr-FR"/>
        </w:rPr>
      </w:pPr>
      <w:r w:rsidRPr="00586A15">
        <w:rPr>
          <w:rFonts w:ascii="Calibri" w:hAnsi="Calibri"/>
          <w:lang w:val="fr-FR"/>
        </w:rPr>
        <w:t xml:space="preserve"> Références</w:t>
      </w:r>
    </w:p>
    <w:p w:rsidR="00ED6B98" w:rsidRPr="00586A15" w:rsidRDefault="00ED6B98" w:rsidP="00F96807">
      <w:pPr>
        <w:rPr>
          <w:rFonts w:ascii="Calibri" w:hAnsi="Calibri"/>
          <w:lang w:val="fr-FR"/>
        </w:rPr>
      </w:pPr>
    </w:p>
    <w:p w:rsidR="00ED6B98" w:rsidRPr="00586A15" w:rsidRDefault="00ED6B98" w:rsidP="00F96807">
      <w:pPr>
        <w:rPr>
          <w:rFonts w:ascii="Calibri" w:hAnsi="Calibri"/>
          <w:b/>
          <w:bCs/>
          <w:i/>
          <w:iCs/>
          <w:lang w:val="fr-FR"/>
        </w:rPr>
      </w:pPr>
    </w:p>
    <w:p w:rsidR="00ED6B98" w:rsidRPr="00586A15" w:rsidRDefault="00ED6B98" w:rsidP="00586A15">
      <w:pPr>
        <w:pStyle w:val="Anotation"/>
        <w:widowControl/>
        <w:autoSpaceDE/>
        <w:autoSpaceDN/>
        <w:adjustRightInd/>
        <w:rPr>
          <w:rFonts w:ascii="Calibri" w:hAnsi="Calibri"/>
          <w:lang w:val="fr-FR"/>
        </w:rPr>
      </w:pPr>
      <w:r w:rsidRPr="00586A15">
        <w:rPr>
          <w:rFonts w:ascii="Calibri" w:hAnsi="Calibri" w:cs="Times-Roman"/>
          <w:lang w:val="fr-FR" w:eastAsia="nl-BE"/>
        </w:rPr>
        <w:t>[Les informations de l'autorité publique qui a utilisé ces clauses pour un achat]</w:t>
      </w:r>
    </w:p>
    <w:p w:rsidR="00ED6B98" w:rsidRPr="00586A15" w:rsidRDefault="00ED6B98" w:rsidP="00F96807">
      <w:pPr>
        <w:pStyle w:val="Anotation"/>
        <w:widowControl/>
        <w:autoSpaceDE/>
        <w:autoSpaceDN/>
        <w:adjustRightInd/>
        <w:rPr>
          <w:rFonts w:ascii="Calibri" w:hAnsi="Calibri"/>
          <w:lang w:val="fr-FR"/>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Default="00ED6B98" w:rsidP="00DC20AA">
      <w:pPr>
        <w:tabs>
          <w:tab w:val="left" w:pos="7500"/>
        </w:tabs>
        <w:rPr>
          <w:lang w:val="fr-BE"/>
        </w:rPr>
      </w:pPr>
    </w:p>
    <w:p w:rsidR="00ED6B98" w:rsidRPr="00F96807" w:rsidRDefault="00ED6B98" w:rsidP="00154AB1">
      <w:pPr>
        <w:rPr>
          <w:rFonts w:ascii="Calibri" w:hAnsi="Calibri"/>
          <w:b/>
          <w:color w:val="8B8273"/>
          <w:sz w:val="32"/>
          <w:szCs w:val="32"/>
          <w:lang w:val="en-US"/>
        </w:rPr>
      </w:pPr>
      <w:r w:rsidRPr="00F96807">
        <w:rPr>
          <w:rFonts w:ascii="Calibri" w:hAnsi="Calibri"/>
          <w:b/>
          <w:color w:val="8B8273"/>
          <w:sz w:val="32"/>
          <w:szCs w:val="32"/>
          <w:u w:val="single"/>
          <w:lang w:val="en-US"/>
        </w:rPr>
        <w:t>Annex 1:</w:t>
      </w:r>
      <w:r>
        <w:rPr>
          <w:rFonts w:ascii="Calibri" w:hAnsi="Calibri"/>
          <w:b/>
          <w:color w:val="8B8273"/>
          <w:sz w:val="32"/>
          <w:szCs w:val="32"/>
          <w:lang w:val="en-US"/>
        </w:rPr>
        <w:t xml:space="preserve"> </w:t>
      </w:r>
      <w:r w:rsidRPr="00F96807">
        <w:rPr>
          <w:rFonts w:ascii="Calibri" w:hAnsi="Calibri"/>
          <w:b/>
          <w:color w:val="8B8273"/>
          <w:sz w:val="32"/>
          <w:szCs w:val="32"/>
          <w:lang w:val="en-US"/>
        </w:rPr>
        <w:t xml:space="preserve"> Phenols content measurement method (also in Annex 1 of Blaue Engel RAL-UZ 76).</w:t>
      </w:r>
    </w:p>
    <w:p w:rsidR="00ED6B98" w:rsidRPr="00E06966" w:rsidRDefault="00ED6B98" w:rsidP="00154AB1">
      <w:pPr>
        <w:rPr>
          <w:rFonts w:ascii="Calibri" w:hAnsi="Calibri"/>
          <w:lang w:val="en-US"/>
        </w:rPr>
      </w:pP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 xml:space="preserve">Isocyanate measurements shall be taken in a 1m³-test chamber. The conditions set for the testing of wood-based materials relating to loading, air humidity and temperature shall be complied with. Sampling shall be done the day after loading, however, not earlier than 16 h after loading. </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Inside the test chamber the chipboards shall be arranged in the form of a closed cube with an inner surface of 1m². The cube shall have two drill holes with a diameter of about 10 mm on the opposite corners. One hole shall be used to insert the absorption tube about 10 cm deep into the cube. The other one shall serve as an air inlet. As for the rest, the sampling shall be done in accordance with the method of analysis as specified hereinafter.</w:t>
      </w:r>
    </w:p>
    <w:p w:rsidR="00ED6B98" w:rsidRPr="00E06966" w:rsidRDefault="00ED6B98" w:rsidP="00154AB1">
      <w:pPr>
        <w:autoSpaceDE w:val="0"/>
        <w:autoSpaceDN w:val="0"/>
        <w:adjustRightInd w:val="0"/>
        <w:rPr>
          <w:rFonts w:ascii="Calibri" w:hAnsi="Calibri"/>
          <w:sz w:val="22"/>
          <w:szCs w:val="22"/>
          <w:lang w:val="en-US" w:eastAsia="fr-BE"/>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1. Fundamentals of the Method</w:t>
      </w:r>
    </w:p>
    <w:p w:rsidR="00ED6B98" w:rsidRPr="00E06966" w:rsidRDefault="00ED6B98" w:rsidP="00154AB1">
      <w:pPr>
        <w:autoSpaceDE w:val="0"/>
        <w:autoSpaceDN w:val="0"/>
        <w:adjustRightInd w:val="0"/>
        <w:rPr>
          <w:rFonts w:ascii="Calibri" w:hAnsi="Calibri"/>
          <w:sz w:val="20"/>
          <w:szCs w:val="20"/>
          <w:lang w:val="en-US" w:eastAsia="fr-BE"/>
        </w:rPr>
      </w:pPr>
      <w:r w:rsidRPr="00E06966">
        <w:rPr>
          <w:rFonts w:ascii="Calibri" w:hAnsi="Calibri"/>
          <w:sz w:val="22"/>
          <w:szCs w:val="22"/>
          <w:lang w:val="en-US" w:eastAsia="fr-BE"/>
        </w:rPr>
        <w:t>By means of a sampling pump room air is drawn through an absorption tube coated with 1-(-2-methoxyphenyl)piperazine (2MP). During the derivatization reaction 2MP and MDI form the corresponding urea derivative which is eluted with methanol. Then, it can be quantitatively determined with the help of high-pressure liquid chromatography (HPLC) in combination with an electrochemical detector. The quantitative evaluation is made on the basis of a calibration using the urea derivative above peak height as reference standard.</w:t>
      </w:r>
    </w:p>
    <w:p w:rsidR="00ED6B98" w:rsidRPr="00E06966" w:rsidRDefault="00ED6B98" w:rsidP="00154AB1">
      <w:pPr>
        <w:rPr>
          <w:rFonts w:ascii="Calibri" w:hAnsi="Calibri"/>
          <w:sz w:val="22"/>
          <w:szCs w:val="22"/>
          <w:lang w:val="en-US"/>
        </w:rPr>
      </w:pPr>
    </w:p>
    <w:p w:rsidR="00ED6B98" w:rsidRPr="00E06966" w:rsidRDefault="00ED6B98" w:rsidP="00154AB1">
      <w:pPr>
        <w:rPr>
          <w:rFonts w:ascii="Calibri" w:hAnsi="Calibri"/>
          <w:sz w:val="22"/>
          <w:szCs w:val="22"/>
          <w:lang w:val="en-US"/>
        </w:rPr>
      </w:pPr>
      <w:r w:rsidRPr="00E06966">
        <w:rPr>
          <w:rFonts w:ascii="Calibri" w:hAnsi="Calibri"/>
          <w:sz w:val="22"/>
          <w:szCs w:val="22"/>
          <w:lang w:val="en-US"/>
        </w:rPr>
        <w:t>The given parameters of the method (linearity, precision, recovery rate, determination limit) have been determined during application of the method using reagents and instru-ments as described hereinafter. A somewhat different performance (as for example, different but equivalent reagents, separating columns, instruments and different weighed portions) would be possible but if so the method must be adapted correspondingly and, if necessary, reoptimized.</w:t>
      </w:r>
    </w:p>
    <w:p w:rsidR="00ED6B98" w:rsidRPr="00E06966" w:rsidRDefault="00ED6B98" w:rsidP="00154AB1">
      <w:pPr>
        <w:rPr>
          <w:rFonts w:ascii="Calibri" w:hAnsi="Calibri"/>
          <w:sz w:val="22"/>
          <w:szCs w:val="22"/>
          <w:lang w:val="en-US"/>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2. Instruments and Chemicals</w:t>
      </w: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2.1 Instruments</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Hiph-pressure liquid chromatograph: Hewlett Packard 1090 Series II</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Detector: electrochemical detector BCMA (manufacturer: ERC)</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Separating column: length: 125 mm, ID: 4mm</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Pre-column: length: 4mm, ID: 4 mm</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Column packing: Superspher 60 RP select B (manufacturer: MERCK)</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Particle diameter: 4</w:t>
      </w:r>
      <w:r w:rsidRPr="00E06966">
        <w:rPr>
          <w:rFonts w:ascii="Calibri" w:hAnsi="Calibri"/>
          <w:sz w:val="22"/>
          <w:szCs w:val="22"/>
          <w:lang w:val="fr-BE" w:eastAsia="fr-BE"/>
        </w:rPr>
        <w:t>μ</w:t>
      </w:r>
      <w:r w:rsidRPr="00E06966">
        <w:rPr>
          <w:rFonts w:ascii="Calibri" w:hAnsi="Calibri"/>
          <w:sz w:val="22"/>
          <w:szCs w:val="22"/>
          <w:lang w:val="en-US" w:eastAsia="fr-BE"/>
        </w:rPr>
        <w:t>m (separating column) or 5</w:t>
      </w:r>
      <w:r w:rsidRPr="00E06966">
        <w:rPr>
          <w:rFonts w:ascii="Calibri" w:hAnsi="Calibri"/>
          <w:sz w:val="22"/>
          <w:szCs w:val="22"/>
          <w:lang w:val="fr-BE" w:eastAsia="fr-BE"/>
        </w:rPr>
        <w:t>μ</w:t>
      </w:r>
      <w:r w:rsidRPr="00E06966">
        <w:rPr>
          <w:rFonts w:ascii="Calibri" w:hAnsi="Calibri"/>
          <w:sz w:val="22"/>
          <w:szCs w:val="22"/>
          <w:lang w:val="en-US" w:eastAsia="fr-BE"/>
        </w:rPr>
        <w:t>m (pre-column)</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Continuous-flow pump, pump capacity: 1.7 l/min.</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Absorption tubes: Commercial tubes with an OD of 8mm are cut into pieces 8cm long. With the help of a Bunsen burner one end of each tube is narrowed to an opening diameter of 6mm. The tubes are filled with about 0.5g of long-fiber glass wool. 1ml of 2MP reagent is pipetted into each tube (see 2.3).</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 xml:space="preserve">Appliance to evaporate under nitrogen flow </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Small test tubes</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Micropipette, 50</w:t>
      </w:r>
      <w:r w:rsidRPr="00E06966">
        <w:rPr>
          <w:rFonts w:ascii="Calibri" w:hAnsi="Calibri"/>
          <w:sz w:val="22"/>
          <w:szCs w:val="22"/>
          <w:lang w:val="fr-BE" w:eastAsia="fr-BE"/>
        </w:rPr>
        <w:t>μ</w:t>
      </w:r>
      <w:r w:rsidRPr="00E06966">
        <w:rPr>
          <w:rFonts w:ascii="Calibri" w:hAnsi="Calibri"/>
          <w:sz w:val="22"/>
          <w:szCs w:val="22"/>
          <w:lang w:val="en-US" w:eastAsia="fr-BE"/>
        </w:rPr>
        <w:t>l</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Pasteur pipettes</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Small sample bottles with Teflon-coated septum, matching with the HPLC sample dispenser</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Beakers, 50 ml</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Glass filters</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Volumetric flasks 100 ml, 1000 ml</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Analytical balance</w:t>
      </w:r>
    </w:p>
    <w:p w:rsidR="00ED6B98" w:rsidRPr="00E06966" w:rsidRDefault="00ED6B98" w:rsidP="00154AB1">
      <w:pPr>
        <w:numPr>
          <w:ilvl w:val="0"/>
          <w:numId w:val="21"/>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Ultrasonic cleaner</w:t>
      </w:r>
    </w:p>
    <w:p w:rsidR="00ED6B98" w:rsidRPr="00E06966" w:rsidRDefault="00ED6B98" w:rsidP="00154AB1">
      <w:pPr>
        <w:numPr>
          <w:ilvl w:val="0"/>
          <w:numId w:val="21"/>
        </w:numPr>
        <w:autoSpaceDE w:val="0"/>
        <w:autoSpaceDN w:val="0"/>
        <w:adjustRightInd w:val="0"/>
        <w:rPr>
          <w:rFonts w:ascii="Calibri" w:hAnsi="Calibri"/>
          <w:sz w:val="20"/>
          <w:szCs w:val="20"/>
          <w:lang w:val="en-US" w:eastAsia="fr-BE"/>
        </w:rPr>
      </w:pPr>
      <w:r w:rsidRPr="00E06966">
        <w:rPr>
          <w:rFonts w:ascii="Calibri" w:hAnsi="Calibri"/>
          <w:sz w:val="22"/>
          <w:szCs w:val="22"/>
          <w:lang w:val="en-US" w:eastAsia="fr-BE"/>
        </w:rPr>
        <w:t>Usual laboratory equipment</w:t>
      </w:r>
    </w:p>
    <w:p w:rsidR="00ED6B98" w:rsidRPr="00E06966" w:rsidRDefault="00ED6B98" w:rsidP="00154AB1">
      <w:pPr>
        <w:rPr>
          <w:rFonts w:ascii="Calibri" w:hAnsi="Calibri"/>
          <w:sz w:val="22"/>
          <w:szCs w:val="22"/>
          <w:lang w:val="en-US"/>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2.2 Chemicals</w:t>
      </w:r>
    </w:p>
    <w:p w:rsidR="00ED6B98" w:rsidRPr="00E06966" w:rsidRDefault="00ED6B98" w:rsidP="00154AB1">
      <w:pPr>
        <w:numPr>
          <w:ilvl w:val="0"/>
          <w:numId w:val="22"/>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High-purity diphenylmethane-4,4'-diisocyanate (MDI)</w:t>
      </w:r>
    </w:p>
    <w:p w:rsidR="00ED6B98" w:rsidRPr="00E06966" w:rsidRDefault="00ED6B98" w:rsidP="00154AB1">
      <w:pPr>
        <w:numPr>
          <w:ilvl w:val="0"/>
          <w:numId w:val="22"/>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1-(2-methoxyphenyl)piperazine (2MP), content &gt; 98% (Manufacturer: Aldrich)</w:t>
      </w:r>
    </w:p>
    <w:p w:rsidR="00ED6B98" w:rsidRPr="00E06966" w:rsidRDefault="00ED6B98" w:rsidP="00154AB1">
      <w:pPr>
        <w:numPr>
          <w:ilvl w:val="0"/>
          <w:numId w:val="22"/>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Toluene, anhydrous</w:t>
      </w:r>
    </w:p>
    <w:p w:rsidR="00ED6B98" w:rsidRPr="00E06966" w:rsidRDefault="00ED6B98" w:rsidP="00154AB1">
      <w:pPr>
        <w:numPr>
          <w:ilvl w:val="0"/>
          <w:numId w:val="22"/>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Diethyl ether, analytically pure, stabilized</w:t>
      </w:r>
    </w:p>
    <w:p w:rsidR="00ED6B98" w:rsidRPr="00E06966" w:rsidRDefault="00ED6B98" w:rsidP="00154AB1">
      <w:pPr>
        <w:numPr>
          <w:ilvl w:val="0"/>
          <w:numId w:val="22"/>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HPLC-quality methanol</w:t>
      </w:r>
    </w:p>
    <w:p w:rsidR="00ED6B98" w:rsidRPr="00E06966" w:rsidRDefault="00ED6B98" w:rsidP="00154AB1">
      <w:pPr>
        <w:numPr>
          <w:ilvl w:val="0"/>
          <w:numId w:val="22"/>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Acetic anhydride, analytically pure</w:t>
      </w:r>
    </w:p>
    <w:p w:rsidR="00ED6B98" w:rsidRPr="00E06966" w:rsidRDefault="00ED6B98" w:rsidP="00154AB1">
      <w:pPr>
        <w:numPr>
          <w:ilvl w:val="0"/>
          <w:numId w:val="22"/>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Dichloromethane, analytically pure, anhydrous</w:t>
      </w:r>
    </w:p>
    <w:p w:rsidR="00ED6B98" w:rsidRPr="00E06966" w:rsidRDefault="00ED6B98" w:rsidP="00154AB1">
      <w:pPr>
        <w:numPr>
          <w:ilvl w:val="0"/>
          <w:numId w:val="22"/>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HPLC-quality acetonitrile</w:t>
      </w:r>
    </w:p>
    <w:p w:rsidR="00ED6B98" w:rsidRPr="00E06966" w:rsidRDefault="00ED6B98" w:rsidP="00154AB1">
      <w:pPr>
        <w:numPr>
          <w:ilvl w:val="0"/>
          <w:numId w:val="22"/>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High-purity, HPLC-suited water (e.g. de-ionized with the help of a millipore plant</w:t>
      </w:r>
    </w:p>
    <w:p w:rsidR="00ED6B98" w:rsidRPr="00E06966" w:rsidRDefault="00ED6B98" w:rsidP="00154AB1">
      <w:pPr>
        <w:numPr>
          <w:ilvl w:val="0"/>
          <w:numId w:val="22"/>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Potassium dihydrogenephosphate, analytically pure</w:t>
      </w:r>
    </w:p>
    <w:p w:rsidR="00ED6B98" w:rsidRPr="00E06966" w:rsidRDefault="00ED6B98" w:rsidP="00154AB1">
      <w:pPr>
        <w:numPr>
          <w:ilvl w:val="0"/>
          <w:numId w:val="22"/>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Sodium chloride</w:t>
      </w:r>
    </w:p>
    <w:p w:rsidR="00ED6B98" w:rsidRPr="00E06966" w:rsidRDefault="00ED6B98" w:rsidP="00154AB1">
      <w:pPr>
        <w:numPr>
          <w:ilvl w:val="0"/>
          <w:numId w:val="22"/>
        </w:num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Long-fiber glass wool</w:t>
      </w:r>
    </w:p>
    <w:p w:rsidR="00ED6B98" w:rsidRPr="00E06966" w:rsidRDefault="00ED6B98" w:rsidP="00154AB1">
      <w:pPr>
        <w:autoSpaceDE w:val="0"/>
        <w:autoSpaceDN w:val="0"/>
        <w:adjustRightInd w:val="0"/>
        <w:rPr>
          <w:rFonts w:ascii="Calibri" w:hAnsi="Calibri"/>
          <w:sz w:val="22"/>
          <w:szCs w:val="22"/>
          <w:lang w:val="en-US" w:eastAsia="fr-BE"/>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2.3 Absorption Solution</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 xml:space="preserve">200mg of 1-(2-methoxyphenyl)piperazine are weighed in, accurate to 0.1 mg, on the analytical balance, sprinkled with analytically pure dichloromethane in a volumetric flask (100 ml) and filled with analytically pure dichloromethane up to the mark. As a result, one gets an amine solution about 0.01 molar. 1ml of this solution (10 </w:t>
      </w:r>
      <w:r w:rsidRPr="00E06966">
        <w:rPr>
          <w:rFonts w:ascii="Calibri" w:hAnsi="Calibri"/>
          <w:sz w:val="22"/>
          <w:szCs w:val="22"/>
          <w:lang w:val="fr-BE" w:eastAsia="fr-BE"/>
        </w:rPr>
        <w:t>μ</w:t>
      </w:r>
      <w:r w:rsidRPr="00E06966">
        <w:rPr>
          <w:rFonts w:ascii="Calibri" w:hAnsi="Calibri"/>
          <w:sz w:val="22"/>
          <w:szCs w:val="22"/>
          <w:lang w:val="en-US" w:eastAsia="fr-BE"/>
        </w:rPr>
        <w:t>mol) are carefully pippeted into the absorption tube seeing to it that the tube is uniformly moistened. Excess solvent is removed under slight vacuum.</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Before use the absorption solution has always been freshly prepared.</w:t>
      </w:r>
    </w:p>
    <w:p w:rsidR="00ED6B98" w:rsidRPr="00E06966" w:rsidRDefault="00ED6B98" w:rsidP="00154AB1">
      <w:pPr>
        <w:autoSpaceDE w:val="0"/>
        <w:autoSpaceDN w:val="0"/>
        <w:adjustRightInd w:val="0"/>
        <w:rPr>
          <w:rFonts w:ascii="Calibri" w:hAnsi="Calibri"/>
          <w:sz w:val="22"/>
          <w:szCs w:val="22"/>
          <w:lang w:val="en-US" w:eastAsia="fr-BE"/>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2.4 Reference Standard</w:t>
      </w: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2.4.1 Description of the MDI-2MD Derivative</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1.5 g of 2MP are dissolved in a beaker (50 ml) in 20 ml of anhydrous toluene and added to a suspension of 0.25 g of MDI in 15 ml of anhydrous toluene. After 1 h the precipitated derivative is filtered out. The precipitate is first washed several times with toluene and then, in order to remove the toluene, with diethyl ether. Afterwards the reaction product is dried at 30° C in the vacuum drier to constant weight.</w:t>
      </w:r>
    </w:p>
    <w:p w:rsidR="00ED6B98" w:rsidRPr="00E06966" w:rsidRDefault="00ED6B98" w:rsidP="00154AB1">
      <w:pPr>
        <w:autoSpaceDE w:val="0"/>
        <w:autoSpaceDN w:val="0"/>
        <w:adjustRightInd w:val="0"/>
        <w:rPr>
          <w:rFonts w:ascii="Calibri" w:hAnsi="Calibri"/>
          <w:sz w:val="20"/>
          <w:szCs w:val="20"/>
          <w:lang w:val="en-US" w:eastAsia="fr-BE"/>
        </w:rPr>
      </w:pPr>
      <w:r w:rsidRPr="00E06966">
        <w:rPr>
          <w:rFonts w:ascii="Calibri" w:hAnsi="Calibri"/>
          <w:sz w:val="22"/>
          <w:szCs w:val="22"/>
          <w:lang w:val="en-US" w:eastAsia="fr-BE"/>
        </w:rPr>
        <w:t>The MDI-2MP-derivative was identified by proton resonance spectroscopy.</w:t>
      </w:r>
    </w:p>
    <w:p w:rsidR="00ED6B98" w:rsidRPr="00E06966" w:rsidRDefault="00ED6B98" w:rsidP="00154AB1">
      <w:pPr>
        <w:autoSpaceDE w:val="0"/>
        <w:autoSpaceDN w:val="0"/>
        <w:adjustRightInd w:val="0"/>
        <w:rPr>
          <w:rFonts w:ascii="Calibri" w:hAnsi="Calibri"/>
          <w:sz w:val="20"/>
          <w:szCs w:val="20"/>
          <w:lang w:val="en-US" w:eastAsia="fr-BE"/>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6"/>
        <w:gridCol w:w="1686"/>
        <w:gridCol w:w="1025"/>
        <w:gridCol w:w="934"/>
        <w:gridCol w:w="1243"/>
        <w:gridCol w:w="3360"/>
      </w:tblGrid>
      <w:tr w:rsidR="00ED6B98" w:rsidRPr="00E06966" w:rsidTr="00070401">
        <w:trPr>
          <w:trHeight w:val="456"/>
        </w:trPr>
        <w:tc>
          <w:tcPr>
            <w:tcW w:w="9304" w:type="dxa"/>
            <w:gridSpan w:val="6"/>
          </w:tcPr>
          <w:p w:rsidR="00ED6B98" w:rsidRPr="00E06966" w:rsidRDefault="00ED6B98" w:rsidP="00070401">
            <w:pPr>
              <w:autoSpaceDE w:val="0"/>
              <w:autoSpaceDN w:val="0"/>
              <w:adjustRightInd w:val="0"/>
              <w:rPr>
                <w:rFonts w:ascii="Calibri" w:hAnsi="Calibri"/>
                <w:color w:val="000000"/>
                <w:lang w:val="en-US" w:eastAsia="fr-BE"/>
              </w:rPr>
            </w:pPr>
            <w:r w:rsidRPr="00E06966">
              <w:rPr>
                <w:rFonts w:ascii="Calibri" w:hAnsi="Calibri"/>
                <w:color w:val="000000"/>
                <w:sz w:val="22"/>
                <w:szCs w:val="22"/>
                <w:lang w:val="en-US" w:eastAsia="fr-BE"/>
              </w:rPr>
              <w:t xml:space="preserve">1H-NMR-spectrum (270 MHz, DMSO-d6): </w:t>
            </w:r>
          </w:p>
        </w:tc>
      </w:tr>
      <w:tr w:rsidR="00ED6B98" w:rsidRPr="00E06966" w:rsidTr="00070401">
        <w:trPr>
          <w:trHeight w:val="424"/>
        </w:trPr>
        <w:tc>
          <w:tcPr>
            <w:tcW w:w="1056"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Signal </w:t>
            </w:r>
          </w:p>
        </w:tc>
        <w:tc>
          <w:tcPr>
            <w:tcW w:w="1686"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sym w:font="Symbol" w:char="F064"/>
            </w:r>
            <w:r w:rsidRPr="00E06966">
              <w:rPr>
                <w:rFonts w:ascii="Calibri" w:hAnsi="Calibri"/>
                <w:color w:val="000000"/>
                <w:sz w:val="22"/>
                <w:szCs w:val="22"/>
                <w:lang w:val="fr-BE" w:eastAsia="fr-BE"/>
              </w:rPr>
              <w:t xml:space="preserve"> (ppm) </w:t>
            </w:r>
          </w:p>
        </w:tc>
        <w:tc>
          <w:tcPr>
            <w:tcW w:w="1025"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I [H] </w:t>
            </w:r>
          </w:p>
        </w:tc>
        <w:tc>
          <w:tcPr>
            <w:tcW w:w="934"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m </w:t>
            </w:r>
          </w:p>
        </w:tc>
        <w:tc>
          <w:tcPr>
            <w:tcW w:w="1243"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J </w:t>
            </w:r>
          </w:p>
        </w:tc>
        <w:tc>
          <w:tcPr>
            <w:tcW w:w="3360"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Assignment </w:t>
            </w:r>
          </w:p>
        </w:tc>
      </w:tr>
      <w:tr w:rsidR="00ED6B98" w:rsidRPr="00E06966" w:rsidTr="00070401">
        <w:trPr>
          <w:trHeight w:val="327"/>
        </w:trPr>
        <w:tc>
          <w:tcPr>
            <w:tcW w:w="1056"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a </w:t>
            </w:r>
          </w:p>
        </w:tc>
        <w:tc>
          <w:tcPr>
            <w:tcW w:w="1686"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2.95 </w:t>
            </w:r>
          </w:p>
        </w:tc>
        <w:tc>
          <w:tcPr>
            <w:tcW w:w="1025"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8 </w:t>
            </w:r>
          </w:p>
        </w:tc>
        <w:tc>
          <w:tcPr>
            <w:tcW w:w="934"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t </w:t>
            </w:r>
          </w:p>
        </w:tc>
        <w:tc>
          <w:tcPr>
            <w:tcW w:w="1243"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3</w:t>
            </w:r>
            <w:r w:rsidRPr="00E06966">
              <w:rPr>
                <w:rFonts w:ascii="Calibri" w:hAnsi="Calibri"/>
                <w:color w:val="000000"/>
                <w:sz w:val="22"/>
                <w:szCs w:val="22"/>
                <w:vertAlign w:val="subscript"/>
                <w:lang w:val="fr-BE" w:eastAsia="fr-BE"/>
              </w:rPr>
              <w:t xml:space="preserve">J </w:t>
            </w:r>
          </w:p>
        </w:tc>
        <w:tc>
          <w:tcPr>
            <w:tcW w:w="3360"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 CH2-(piperazine) </w:t>
            </w:r>
          </w:p>
        </w:tc>
      </w:tr>
      <w:tr w:rsidR="00ED6B98" w:rsidRPr="00E06966" w:rsidTr="00070401">
        <w:trPr>
          <w:trHeight w:val="327"/>
        </w:trPr>
        <w:tc>
          <w:tcPr>
            <w:tcW w:w="1056"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b </w:t>
            </w:r>
          </w:p>
        </w:tc>
        <w:tc>
          <w:tcPr>
            <w:tcW w:w="1686"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3.60 </w:t>
            </w:r>
          </w:p>
        </w:tc>
        <w:tc>
          <w:tcPr>
            <w:tcW w:w="1025"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8 </w:t>
            </w:r>
          </w:p>
        </w:tc>
        <w:tc>
          <w:tcPr>
            <w:tcW w:w="934"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t </w:t>
            </w:r>
          </w:p>
        </w:tc>
        <w:tc>
          <w:tcPr>
            <w:tcW w:w="1243"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3</w:t>
            </w:r>
            <w:r w:rsidRPr="00E06966">
              <w:rPr>
                <w:rFonts w:ascii="Calibri" w:hAnsi="Calibri"/>
                <w:color w:val="000000"/>
                <w:sz w:val="22"/>
                <w:szCs w:val="22"/>
                <w:vertAlign w:val="subscript"/>
                <w:lang w:val="fr-BE" w:eastAsia="fr-BE"/>
              </w:rPr>
              <w:t>J</w:t>
            </w:r>
            <w:r w:rsidRPr="00E06966">
              <w:rPr>
                <w:rFonts w:ascii="Calibri" w:hAnsi="Calibri"/>
                <w:color w:val="000000"/>
                <w:sz w:val="22"/>
                <w:szCs w:val="22"/>
                <w:lang w:val="fr-BE" w:eastAsia="fr-BE"/>
              </w:rPr>
              <w:t xml:space="preserve"> </w:t>
            </w:r>
          </w:p>
        </w:tc>
        <w:tc>
          <w:tcPr>
            <w:tcW w:w="3360"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 CH2-(piperazine) </w:t>
            </w:r>
          </w:p>
        </w:tc>
      </w:tr>
      <w:tr w:rsidR="00ED6B98" w:rsidRPr="00E06966" w:rsidTr="00070401">
        <w:trPr>
          <w:trHeight w:val="283"/>
        </w:trPr>
        <w:tc>
          <w:tcPr>
            <w:tcW w:w="1056"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c </w:t>
            </w:r>
          </w:p>
        </w:tc>
        <w:tc>
          <w:tcPr>
            <w:tcW w:w="1686"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3.80 </w:t>
            </w:r>
          </w:p>
        </w:tc>
        <w:tc>
          <w:tcPr>
            <w:tcW w:w="1025"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6 </w:t>
            </w:r>
          </w:p>
        </w:tc>
        <w:tc>
          <w:tcPr>
            <w:tcW w:w="934"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bs </w:t>
            </w:r>
          </w:p>
        </w:tc>
        <w:tc>
          <w:tcPr>
            <w:tcW w:w="1243"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w:t>
            </w:r>
          </w:p>
        </w:tc>
        <w:tc>
          <w:tcPr>
            <w:tcW w:w="3360"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 OMe </w:t>
            </w:r>
          </w:p>
        </w:tc>
      </w:tr>
      <w:tr w:rsidR="00ED6B98" w:rsidRPr="00E06966" w:rsidTr="00070401">
        <w:trPr>
          <w:trHeight w:val="368"/>
        </w:trPr>
        <w:tc>
          <w:tcPr>
            <w:tcW w:w="1056"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d </w:t>
            </w:r>
          </w:p>
        </w:tc>
        <w:tc>
          <w:tcPr>
            <w:tcW w:w="1686"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3.80 </w:t>
            </w:r>
          </w:p>
        </w:tc>
        <w:tc>
          <w:tcPr>
            <w:tcW w:w="1025"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2 </w:t>
            </w:r>
          </w:p>
        </w:tc>
        <w:tc>
          <w:tcPr>
            <w:tcW w:w="934"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bs </w:t>
            </w:r>
          </w:p>
        </w:tc>
        <w:tc>
          <w:tcPr>
            <w:tcW w:w="1243"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w:t>
            </w:r>
          </w:p>
        </w:tc>
        <w:tc>
          <w:tcPr>
            <w:tcW w:w="3360"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 CH2-(diphenylmethane) </w:t>
            </w:r>
          </w:p>
        </w:tc>
      </w:tr>
      <w:tr w:rsidR="00ED6B98" w:rsidRPr="00E06966" w:rsidTr="00070401">
        <w:trPr>
          <w:trHeight w:val="283"/>
        </w:trPr>
        <w:tc>
          <w:tcPr>
            <w:tcW w:w="1056"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e </w:t>
            </w:r>
          </w:p>
        </w:tc>
        <w:tc>
          <w:tcPr>
            <w:tcW w:w="1686"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7.05-6.80 </w:t>
            </w:r>
          </w:p>
        </w:tc>
        <w:tc>
          <w:tcPr>
            <w:tcW w:w="1025"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8 </w:t>
            </w:r>
          </w:p>
        </w:tc>
        <w:tc>
          <w:tcPr>
            <w:tcW w:w="934"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m </w:t>
            </w:r>
          </w:p>
        </w:tc>
        <w:tc>
          <w:tcPr>
            <w:tcW w:w="1243"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w:t>
            </w:r>
          </w:p>
        </w:tc>
        <w:tc>
          <w:tcPr>
            <w:tcW w:w="3360"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- 4 vicinal aromatic H </w:t>
            </w:r>
          </w:p>
        </w:tc>
      </w:tr>
      <w:tr w:rsidR="00ED6B98" w:rsidRPr="00E06966" w:rsidTr="00070401">
        <w:trPr>
          <w:trHeight w:val="355"/>
        </w:trPr>
        <w:tc>
          <w:tcPr>
            <w:tcW w:w="1056"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f </w:t>
            </w:r>
          </w:p>
        </w:tc>
        <w:tc>
          <w:tcPr>
            <w:tcW w:w="1686"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7.10 </w:t>
            </w:r>
          </w:p>
        </w:tc>
        <w:tc>
          <w:tcPr>
            <w:tcW w:w="1025"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4 </w:t>
            </w:r>
          </w:p>
        </w:tc>
        <w:tc>
          <w:tcPr>
            <w:tcW w:w="934"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d </w:t>
            </w:r>
          </w:p>
        </w:tc>
        <w:tc>
          <w:tcPr>
            <w:tcW w:w="1243"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ortho </w:t>
            </w:r>
          </w:p>
        </w:tc>
        <w:tc>
          <w:tcPr>
            <w:tcW w:w="3360"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1,4-substituted aromatics </w:t>
            </w:r>
          </w:p>
        </w:tc>
      </w:tr>
      <w:tr w:rsidR="00ED6B98" w:rsidRPr="00E06966" w:rsidTr="00070401">
        <w:trPr>
          <w:trHeight w:val="339"/>
        </w:trPr>
        <w:tc>
          <w:tcPr>
            <w:tcW w:w="1056"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g </w:t>
            </w:r>
          </w:p>
        </w:tc>
        <w:tc>
          <w:tcPr>
            <w:tcW w:w="1686"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7.40 </w:t>
            </w:r>
          </w:p>
        </w:tc>
        <w:tc>
          <w:tcPr>
            <w:tcW w:w="1025"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4 </w:t>
            </w:r>
          </w:p>
        </w:tc>
        <w:tc>
          <w:tcPr>
            <w:tcW w:w="934"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d </w:t>
            </w:r>
          </w:p>
        </w:tc>
        <w:tc>
          <w:tcPr>
            <w:tcW w:w="1243"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ortho </w:t>
            </w:r>
          </w:p>
        </w:tc>
        <w:tc>
          <w:tcPr>
            <w:tcW w:w="3360"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1,4-substituted aromatics </w:t>
            </w:r>
          </w:p>
        </w:tc>
      </w:tr>
      <w:tr w:rsidR="00ED6B98" w:rsidRPr="00E06966" w:rsidTr="00070401">
        <w:trPr>
          <w:trHeight w:val="311"/>
        </w:trPr>
        <w:tc>
          <w:tcPr>
            <w:tcW w:w="1056"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h </w:t>
            </w:r>
          </w:p>
        </w:tc>
        <w:tc>
          <w:tcPr>
            <w:tcW w:w="1686"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8.50 </w:t>
            </w:r>
          </w:p>
        </w:tc>
        <w:tc>
          <w:tcPr>
            <w:tcW w:w="1025"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2 </w:t>
            </w:r>
          </w:p>
        </w:tc>
        <w:tc>
          <w:tcPr>
            <w:tcW w:w="934"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bs </w:t>
            </w:r>
          </w:p>
        </w:tc>
        <w:tc>
          <w:tcPr>
            <w:tcW w:w="1243"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w:t>
            </w:r>
          </w:p>
        </w:tc>
        <w:tc>
          <w:tcPr>
            <w:tcW w:w="3360"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 NH- (urea) </w:t>
            </w:r>
          </w:p>
        </w:tc>
      </w:tr>
    </w:tbl>
    <w:p w:rsidR="00ED6B98" w:rsidRPr="00E06966" w:rsidRDefault="00ED6B98" w:rsidP="00154AB1">
      <w:pPr>
        <w:rPr>
          <w:rFonts w:ascii="Calibri" w:hAnsi="Calibri"/>
          <w:sz w:val="22"/>
          <w:szCs w:val="22"/>
          <w:lang w:val="en-US"/>
        </w:rPr>
      </w:pP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For content determination the following tests were made:</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 xml:space="preserve">Elementary analysis (C,N), proton resonance spectroscopy with internal standard, determination of the volatile portion (toluene) by means of gas chromatography (GC), Karl Fischer titration, test for organic impurities by means of HPLC (UV detector). </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A MDI-2MP derivative containing toluene was used for method development. Its content was determined at 92.1 %.</w:t>
      </w:r>
    </w:p>
    <w:p w:rsidR="00ED6B98" w:rsidRPr="00E06966" w:rsidRDefault="00ED6B98" w:rsidP="00154AB1">
      <w:pPr>
        <w:autoSpaceDE w:val="0"/>
        <w:autoSpaceDN w:val="0"/>
        <w:adjustRightInd w:val="0"/>
        <w:rPr>
          <w:rFonts w:ascii="Calibri" w:hAnsi="Calibri"/>
          <w:sz w:val="22"/>
          <w:szCs w:val="22"/>
          <w:lang w:val="en-US" w:eastAsia="fr-BE"/>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2.4.2 Preparation of the Calibrating Solution</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 xml:space="preserve">About 10 mg of MDI-2MP derivative are weighed into a volumetric flask (100 ml), accurate to 0.1 mg. About 50ml of methanol is added. Dissolution in an ultrasonic bath. After cooling to room temperature the flask is filled with methanol up to the mark. This stock solution is diluted with methanol at a ratio of 1:500. 50 </w:t>
      </w:r>
      <w:r w:rsidRPr="00E06966">
        <w:rPr>
          <w:rFonts w:ascii="Calibri" w:hAnsi="Calibri"/>
          <w:sz w:val="22"/>
          <w:szCs w:val="22"/>
          <w:lang w:val="fr-BE" w:eastAsia="fr-BE"/>
        </w:rPr>
        <w:t>μ</w:t>
      </w:r>
      <w:r w:rsidRPr="00E06966">
        <w:rPr>
          <w:rFonts w:ascii="Calibri" w:hAnsi="Calibri"/>
          <w:sz w:val="22"/>
          <w:szCs w:val="22"/>
          <w:lang w:val="en-US" w:eastAsia="fr-BE"/>
        </w:rPr>
        <w:t>l of acetic anhydride are added to 1 ml of this dilution (=calibrating solution).</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A well-sealed stock solution may be kept for several days in the refrigerator.</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Calibrating solutions must always be freshly prepared.</w:t>
      </w:r>
    </w:p>
    <w:p w:rsidR="00ED6B98" w:rsidRPr="00E06966" w:rsidRDefault="00ED6B98" w:rsidP="00154AB1">
      <w:pPr>
        <w:autoSpaceDE w:val="0"/>
        <w:autoSpaceDN w:val="0"/>
        <w:adjustRightInd w:val="0"/>
        <w:rPr>
          <w:rFonts w:ascii="Calibri" w:hAnsi="Calibri"/>
          <w:sz w:val="22"/>
          <w:szCs w:val="22"/>
          <w:lang w:val="en-US" w:eastAsia="fr-BE"/>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3. Sampling and Preparation of Samples</w:t>
      </w: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3.1 Sampling</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With the help of a pump with a stabilized flow of 1.7 l/min 100 l of room air are drawn through a sorption tube.</w:t>
      </w:r>
    </w:p>
    <w:p w:rsidR="00ED6B98" w:rsidRPr="00E06966" w:rsidRDefault="00ED6B98" w:rsidP="00154AB1">
      <w:pPr>
        <w:autoSpaceDE w:val="0"/>
        <w:autoSpaceDN w:val="0"/>
        <w:adjustRightInd w:val="0"/>
        <w:rPr>
          <w:rFonts w:ascii="Calibri" w:hAnsi="Calibri"/>
          <w:sz w:val="20"/>
          <w:szCs w:val="20"/>
          <w:lang w:val="en-US" w:eastAsia="fr-BE"/>
        </w:rPr>
      </w:pPr>
      <w:r w:rsidRPr="00E06966">
        <w:rPr>
          <w:rFonts w:ascii="Calibri" w:hAnsi="Calibri"/>
          <w:sz w:val="22"/>
          <w:szCs w:val="22"/>
          <w:lang w:val="en-US" w:eastAsia="fr-BE"/>
        </w:rPr>
        <w:t>After sampling 0.2 ml of methylene dichloride is dripped on the sorption tube to make sure that possibly existing MDI particles fully react with the 2MP reagent.</w:t>
      </w:r>
    </w:p>
    <w:p w:rsidR="00ED6B98" w:rsidRPr="00E06966" w:rsidRDefault="00ED6B98" w:rsidP="00154AB1">
      <w:pPr>
        <w:autoSpaceDE w:val="0"/>
        <w:autoSpaceDN w:val="0"/>
        <w:adjustRightInd w:val="0"/>
        <w:rPr>
          <w:rFonts w:ascii="Calibri" w:hAnsi="Calibri"/>
          <w:b/>
          <w:bCs/>
          <w:sz w:val="22"/>
          <w:szCs w:val="22"/>
          <w:lang w:val="en-US" w:eastAsia="fr-BE"/>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Preparation of Samples</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 xml:space="preserve">After sampling the sorption tube is eluted with 5 ml of methanol. The eluate collected in a small test tube is blown off with nitrogen to dryness. The residue is taken up in 1 ml of methanol. If necessary, dissolving can be accele- rated by means of ultrasonics. </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 xml:space="preserve">50 </w:t>
      </w:r>
      <w:r w:rsidRPr="00E06966">
        <w:rPr>
          <w:rFonts w:ascii="Calibri" w:hAnsi="Calibri"/>
          <w:sz w:val="22"/>
          <w:szCs w:val="22"/>
          <w:lang w:val="fr-BE" w:eastAsia="fr-BE"/>
        </w:rPr>
        <w:t>μ</w:t>
      </w:r>
      <w:r w:rsidRPr="00E06966">
        <w:rPr>
          <w:rFonts w:ascii="Calibri" w:hAnsi="Calibri"/>
          <w:sz w:val="22"/>
          <w:szCs w:val="22"/>
          <w:lang w:val="en-US" w:eastAsia="fr-BE"/>
        </w:rPr>
        <w:t>l of acetic anhydride are pipetted and added to the solution. An aliquot of the so-lution is intermixed and transferred into a small welted container for the HPLC sample dispenser which is sealed with a PTFE-walled septum.</w:t>
      </w:r>
    </w:p>
    <w:p w:rsidR="00ED6B98" w:rsidRPr="00E06966" w:rsidRDefault="00ED6B98" w:rsidP="00154AB1">
      <w:pPr>
        <w:autoSpaceDE w:val="0"/>
        <w:autoSpaceDN w:val="0"/>
        <w:adjustRightInd w:val="0"/>
        <w:rPr>
          <w:rFonts w:ascii="Calibri" w:hAnsi="Calibri"/>
          <w:b/>
          <w:bCs/>
          <w:sz w:val="22"/>
          <w:szCs w:val="22"/>
          <w:lang w:val="en-US" w:eastAsia="fr-BE"/>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4. High-pressure Liquid Chromatography</w:t>
      </w:r>
    </w:p>
    <w:p w:rsidR="00ED6B98" w:rsidRPr="00E06966" w:rsidRDefault="00ED6B98" w:rsidP="00154AB1">
      <w:pPr>
        <w:autoSpaceDE w:val="0"/>
        <w:autoSpaceDN w:val="0"/>
        <w:adjustRightInd w:val="0"/>
        <w:rPr>
          <w:rFonts w:ascii="Calibri" w:hAnsi="Calibri"/>
          <w:sz w:val="20"/>
          <w:szCs w:val="20"/>
          <w:lang w:val="en-US" w:eastAsia="fr-BE"/>
        </w:rPr>
      </w:pPr>
      <w:r w:rsidRPr="00E06966">
        <w:rPr>
          <w:rFonts w:ascii="Calibri" w:hAnsi="Calibri"/>
          <w:b/>
          <w:bCs/>
          <w:sz w:val="22"/>
          <w:szCs w:val="22"/>
          <w:lang w:val="en-US" w:eastAsia="fr-BE"/>
        </w:rPr>
        <w:t>- Working Conditions -</w:t>
      </w:r>
    </w:p>
    <w:p w:rsidR="00ED6B98" w:rsidRPr="00E06966" w:rsidRDefault="00ED6B98" w:rsidP="00154AB1">
      <w:pPr>
        <w:rPr>
          <w:rFonts w:ascii="Calibri" w:hAnsi="Calibri"/>
          <w:sz w:val="22"/>
          <w:szCs w:val="22"/>
          <w:lang w:val="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4"/>
        <w:gridCol w:w="10"/>
        <w:gridCol w:w="10"/>
        <w:gridCol w:w="5517"/>
        <w:gridCol w:w="1134"/>
      </w:tblGrid>
      <w:tr w:rsidR="00ED6B98" w:rsidRPr="00E06966" w:rsidTr="00070401">
        <w:trPr>
          <w:trHeight w:val="218"/>
        </w:trPr>
        <w:tc>
          <w:tcPr>
            <w:tcW w:w="2084"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Column </w:t>
            </w:r>
          </w:p>
        </w:tc>
        <w:tc>
          <w:tcPr>
            <w:tcW w:w="5537" w:type="dxa"/>
            <w:gridSpan w:val="3"/>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Material: </w:t>
            </w:r>
          </w:p>
        </w:tc>
        <w:tc>
          <w:tcPr>
            <w:tcW w:w="1134"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Steel</w:t>
            </w:r>
          </w:p>
        </w:tc>
      </w:tr>
      <w:tr w:rsidR="00ED6B98" w:rsidRPr="00E06966" w:rsidTr="00070401">
        <w:trPr>
          <w:trHeight w:val="260"/>
        </w:trPr>
        <w:tc>
          <w:tcPr>
            <w:tcW w:w="2084" w:type="dxa"/>
          </w:tcPr>
          <w:p w:rsidR="00ED6B98" w:rsidRPr="00E06966" w:rsidRDefault="00ED6B98" w:rsidP="00070401">
            <w:pPr>
              <w:autoSpaceDE w:val="0"/>
              <w:autoSpaceDN w:val="0"/>
              <w:adjustRightInd w:val="0"/>
              <w:rPr>
                <w:rFonts w:ascii="Calibri" w:hAnsi="Calibri"/>
                <w:lang w:val="fr-BE" w:eastAsia="fr-BE"/>
              </w:rPr>
            </w:pPr>
          </w:p>
        </w:tc>
        <w:tc>
          <w:tcPr>
            <w:tcW w:w="5537" w:type="dxa"/>
            <w:gridSpan w:val="3"/>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internal diameter: </w:t>
            </w:r>
          </w:p>
        </w:tc>
        <w:tc>
          <w:tcPr>
            <w:tcW w:w="1134"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4 mm</w:t>
            </w:r>
          </w:p>
        </w:tc>
      </w:tr>
      <w:tr w:rsidR="00ED6B98" w:rsidRPr="00E06966" w:rsidTr="00070401">
        <w:trPr>
          <w:trHeight w:val="323"/>
        </w:trPr>
        <w:tc>
          <w:tcPr>
            <w:tcW w:w="2084"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Separating column </w:t>
            </w:r>
          </w:p>
        </w:tc>
        <w:tc>
          <w:tcPr>
            <w:tcW w:w="5537" w:type="dxa"/>
            <w:gridSpan w:val="3"/>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length: </w:t>
            </w:r>
          </w:p>
        </w:tc>
        <w:tc>
          <w:tcPr>
            <w:tcW w:w="1134"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125 mm</w:t>
            </w:r>
          </w:p>
        </w:tc>
      </w:tr>
      <w:tr w:rsidR="00ED6B98" w:rsidRPr="00E06966" w:rsidTr="00070401">
        <w:trPr>
          <w:trHeight w:val="293"/>
        </w:trPr>
        <w:tc>
          <w:tcPr>
            <w:tcW w:w="2084"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Pre-column </w:t>
            </w:r>
          </w:p>
        </w:tc>
        <w:tc>
          <w:tcPr>
            <w:tcW w:w="5537" w:type="dxa"/>
            <w:gridSpan w:val="3"/>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length: </w:t>
            </w:r>
          </w:p>
        </w:tc>
        <w:tc>
          <w:tcPr>
            <w:tcW w:w="1134"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4 mm</w:t>
            </w:r>
          </w:p>
        </w:tc>
      </w:tr>
      <w:tr w:rsidR="00ED6B98" w:rsidRPr="00E06966" w:rsidTr="00070401">
        <w:trPr>
          <w:trHeight w:val="260"/>
        </w:trPr>
        <w:tc>
          <w:tcPr>
            <w:tcW w:w="2084"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Column packing </w:t>
            </w:r>
          </w:p>
        </w:tc>
        <w:tc>
          <w:tcPr>
            <w:tcW w:w="5537" w:type="dxa"/>
            <w:gridSpan w:val="3"/>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Superspher 60 RP select B; </w:t>
            </w:r>
          </w:p>
        </w:tc>
        <w:tc>
          <w:tcPr>
            <w:tcW w:w="1134" w:type="dxa"/>
          </w:tcPr>
          <w:p w:rsidR="00ED6B98" w:rsidRPr="00E06966" w:rsidRDefault="00ED6B98" w:rsidP="00070401">
            <w:pPr>
              <w:autoSpaceDE w:val="0"/>
              <w:autoSpaceDN w:val="0"/>
              <w:adjustRightInd w:val="0"/>
              <w:rPr>
                <w:rFonts w:ascii="Calibri" w:hAnsi="Calibri"/>
                <w:lang w:val="fr-BE" w:eastAsia="fr-BE"/>
              </w:rPr>
            </w:pPr>
          </w:p>
        </w:tc>
      </w:tr>
      <w:tr w:rsidR="00ED6B98" w:rsidRPr="00E06966" w:rsidTr="00070401">
        <w:trPr>
          <w:trHeight w:val="260"/>
        </w:trPr>
        <w:tc>
          <w:tcPr>
            <w:tcW w:w="2084" w:type="dxa"/>
          </w:tcPr>
          <w:p w:rsidR="00ED6B98" w:rsidRPr="00E06966" w:rsidRDefault="00ED6B98" w:rsidP="00070401">
            <w:pPr>
              <w:autoSpaceDE w:val="0"/>
              <w:autoSpaceDN w:val="0"/>
              <w:adjustRightInd w:val="0"/>
              <w:rPr>
                <w:rFonts w:ascii="Calibri" w:hAnsi="Calibri"/>
                <w:lang w:val="fr-BE" w:eastAsia="fr-BE"/>
              </w:rPr>
            </w:pPr>
          </w:p>
        </w:tc>
        <w:tc>
          <w:tcPr>
            <w:tcW w:w="5537" w:type="dxa"/>
            <w:gridSpan w:val="3"/>
          </w:tcPr>
          <w:p w:rsidR="00ED6B98" w:rsidRPr="00E06966" w:rsidRDefault="00ED6B98" w:rsidP="00070401">
            <w:pPr>
              <w:autoSpaceDE w:val="0"/>
              <w:autoSpaceDN w:val="0"/>
              <w:adjustRightInd w:val="0"/>
              <w:rPr>
                <w:rFonts w:ascii="Calibri" w:hAnsi="Calibri"/>
                <w:color w:val="000000"/>
                <w:lang w:val="en-US" w:eastAsia="fr-BE"/>
              </w:rPr>
            </w:pPr>
            <w:r w:rsidRPr="00E06966">
              <w:rPr>
                <w:rFonts w:ascii="Calibri" w:hAnsi="Calibri"/>
                <w:color w:val="000000"/>
                <w:sz w:val="22"/>
                <w:szCs w:val="22"/>
                <w:lang w:val="en-US" w:eastAsia="fr-BE"/>
              </w:rPr>
              <w:t xml:space="preserve">4 or 5 </w:t>
            </w:r>
            <w:r w:rsidRPr="00E06966">
              <w:rPr>
                <w:rFonts w:ascii="Calibri" w:hAnsi="Calibri"/>
                <w:color w:val="000000"/>
                <w:sz w:val="22"/>
                <w:szCs w:val="22"/>
                <w:lang w:val="fr-BE" w:eastAsia="fr-BE"/>
              </w:rPr>
              <w:t>μ</w:t>
            </w:r>
            <w:r w:rsidRPr="00E06966">
              <w:rPr>
                <w:rFonts w:ascii="Calibri" w:hAnsi="Calibri"/>
                <w:color w:val="000000"/>
                <w:sz w:val="22"/>
                <w:szCs w:val="22"/>
                <w:lang w:val="en-US" w:eastAsia="fr-BE"/>
              </w:rPr>
              <w:t xml:space="preserve">m (separating/pre-column) </w:t>
            </w:r>
          </w:p>
        </w:tc>
        <w:tc>
          <w:tcPr>
            <w:tcW w:w="1134" w:type="dxa"/>
          </w:tcPr>
          <w:p w:rsidR="00ED6B98" w:rsidRPr="00E06966" w:rsidRDefault="00ED6B98" w:rsidP="00070401">
            <w:pPr>
              <w:autoSpaceDE w:val="0"/>
              <w:autoSpaceDN w:val="0"/>
              <w:adjustRightInd w:val="0"/>
              <w:rPr>
                <w:rFonts w:ascii="Calibri" w:hAnsi="Calibri"/>
                <w:lang w:val="en-US" w:eastAsia="fr-BE"/>
              </w:rPr>
            </w:pPr>
          </w:p>
        </w:tc>
      </w:tr>
      <w:tr w:rsidR="00ED6B98" w:rsidRPr="00E06966" w:rsidTr="00070401">
        <w:trPr>
          <w:trHeight w:val="260"/>
        </w:trPr>
        <w:tc>
          <w:tcPr>
            <w:tcW w:w="2084"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Separating program </w:t>
            </w:r>
          </w:p>
        </w:tc>
        <w:tc>
          <w:tcPr>
            <w:tcW w:w="5537" w:type="dxa"/>
            <w:gridSpan w:val="3"/>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isocratic </w:t>
            </w:r>
          </w:p>
        </w:tc>
        <w:tc>
          <w:tcPr>
            <w:tcW w:w="1134" w:type="dxa"/>
          </w:tcPr>
          <w:p w:rsidR="00ED6B98" w:rsidRPr="00E06966" w:rsidRDefault="00ED6B98" w:rsidP="00070401">
            <w:pPr>
              <w:autoSpaceDE w:val="0"/>
              <w:autoSpaceDN w:val="0"/>
              <w:adjustRightInd w:val="0"/>
              <w:rPr>
                <w:rFonts w:ascii="Calibri" w:hAnsi="Calibri"/>
                <w:lang w:val="fr-BE" w:eastAsia="fr-BE"/>
              </w:rPr>
            </w:pPr>
          </w:p>
        </w:tc>
      </w:tr>
      <w:tr w:rsidR="00ED6B98" w:rsidRPr="00E06966" w:rsidTr="00070401">
        <w:trPr>
          <w:trHeight w:val="260"/>
        </w:trPr>
        <w:tc>
          <w:tcPr>
            <w:tcW w:w="2084"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Mobile phase </w:t>
            </w:r>
          </w:p>
        </w:tc>
        <w:tc>
          <w:tcPr>
            <w:tcW w:w="5537" w:type="dxa"/>
            <w:gridSpan w:val="3"/>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500 ml of acetonitrile </w:t>
            </w:r>
          </w:p>
        </w:tc>
        <w:tc>
          <w:tcPr>
            <w:tcW w:w="1134" w:type="dxa"/>
          </w:tcPr>
          <w:p w:rsidR="00ED6B98" w:rsidRPr="00E06966" w:rsidRDefault="00ED6B98" w:rsidP="00070401">
            <w:pPr>
              <w:autoSpaceDE w:val="0"/>
              <w:autoSpaceDN w:val="0"/>
              <w:adjustRightInd w:val="0"/>
              <w:rPr>
                <w:rFonts w:ascii="Calibri" w:hAnsi="Calibri"/>
                <w:lang w:val="fr-BE" w:eastAsia="fr-BE"/>
              </w:rPr>
            </w:pPr>
          </w:p>
        </w:tc>
      </w:tr>
      <w:tr w:rsidR="00ED6B98" w:rsidRPr="00E06966" w:rsidTr="00070401">
        <w:trPr>
          <w:trHeight w:val="260"/>
        </w:trPr>
        <w:tc>
          <w:tcPr>
            <w:tcW w:w="2084" w:type="dxa"/>
          </w:tcPr>
          <w:p w:rsidR="00ED6B98" w:rsidRPr="00E06966" w:rsidRDefault="00ED6B98" w:rsidP="00070401">
            <w:pPr>
              <w:autoSpaceDE w:val="0"/>
              <w:autoSpaceDN w:val="0"/>
              <w:adjustRightInd w:val="0"/>
              <w:rPr>
                <w:rFonts w:ascii="Calibri" w:hAnsi="Calibri"/>
                <w:lang w:val="fr-BE" w:eastAsia="fr-BE"/>
              </w:rPr>
            </w:pPr>
          </w:p>
        </w:tc>
        <w:tc>
          <w:tcPr>
            <w:tcW w:w="5537" w:type="dxa"/>
            <w:gridSpan w:val="3"/>
          </w:tcPr>
          <w:p w:rsidR="00ED6B98" w:rsidRPr="00E06966" w:rsidRDefault="00ED6B98" w:rsidP="00070401">
            <w:pPr>
              <w:autoSpaceDE w:val="0"/>
              <w:autoSpaceDN w:val="0"/>
              <w:adjustRightInd w:val="0"/>
              <w:rPr>
                <w:rFonts w:ascii="Calibri" w:hAnsi="Calibri"/>
                <w:color w:val="000000"/>
                <w:lang w:val="en-US" w:eastAsia="fr-BE"/>
              </w:rPr>
            </w:pPr>
            <w:r w:rsidRPr="00E06966">
              <w:rPr>
                <w:rFonts w:ascii="Calibri" w:hAnsi="Calibri"/>
                <w:color w:val="000000"/>
                <w:sz w:val="22"/>
                <w:szCs w:val="22"/>
                <w:lang w:val="en-US" w:eastAsia="fr-BE"/>
              </w:rPr>
              <w:t xml:space="preserve">300 ml of basic electrolyte solution* </w:t>
            </w:r>
          </w:p>
        </w:tc>
        <w:tc>
          <w:tcPr>
            <w:tcW w:w="1134" w:type="dxa"/>
          </w:tcPr>
          <w:p w:rsidR="00ED6B98" w:rsidRPr="00E06966" w:rsidRDefault="00ED6B98" w:rsidP="00070401">
            <w:pPr>
              <w:autoSpaceDE w:val="0"/>
              <w:autoSpaceDN w:val="0"/>
              <w:adjustRightInd w:val="0"/>
              <w:rPr>
                <w:rFonts w:ascii="Calibri" w:hAnsi="Calibri"/>
                <w:lang w:val="en-US" w:eastAsia="fr-BE"/>
              </w:rPr>
            </w:pPr>
          </w:p>
        </w:tc>
      </w:tr>
      <w:tr w:rsidR="00ED6B98" w:rsidRPr="00E06966" w:rsidTr="00070401">
        <w:trPr>
          <w:trHeight w:val="355"/>
        </w:trPr>
        <w:tc>
          <w:tcPr>
            <w:tcW w:w="2084" w:type="dxa"/>
          </w:tcPr>
          <w:p w:rsidR="00ED6B98" w:rsidRPr="00E06966" w:rsidRDefault="00ED6B98" w:rsidP="00070401">
            <w:pPr>
              <w:autoSpaceDE w:val="0"/>
              <w:autoSpaceDN w:val="0"/>
              <w:adjustRightInd w:val="0"/>
              <w:rPr>
                <w:rFonts w:ascii="Calibri" w:hAnsi="Calibri"/>
                <w:lang w:val="en-US" w:eastAsia="fr-BE"/>
              </w:rPr>
            </w:pPr>
          </w:p>
        </w:tc>
        <w:tc>
          <w:tcPr>
            <w:tcW w:w="5537" w:type="dxa"/>
            <w:gridSpan w:val="3"/>
          </w:tcPr>
          <w:p w:rsidR="00ED6B98" w:rsidRPr="00E06966" w:rsidRDefault="00ED6B98" w:rsidP="00070401">
            <w:pPr>
              <w:autoSpaceDE w:val="0"/>
              <w:autoSpaceDN w:val="0"/>
              <w:adjustRightInd w:val="0"/>
              <w:rPr>
                <w:rFonts w:ascii="Calibri" w:hAnsi="Calibri"/>
                <w:color w:val="000000"/>
                <w:lang w:val="en-US" w:eastAsia="fr-BE"/>
              </w:rPr>
            </w:pPr>
            <w:r w:rsidRPr="00E06966">
              <w:rPr>
                <w:rFonts w:ascii="Calibri" w:hAnsi="Calibri"/>
                <w:color w:val="000000"/>
                <w:sz w:val="22"/>
                <w:szCs w:val="22"/>
                <w:lang w:val="en-US" w:eastAsia="fr-BE"/>
              </w:rPr>
              <w:t xml:space="preserve">with water added to 1l </w:t>
            </w:r>
          </w:p>
        </w:tc>
        <w:tc>
          <w:tcPr>
            <w:tcW w:w="1134" w:type="dxa"/>
          </w:tcPr>
          <w:p w:rsidR="00ED6B98" w:rsidRPr="00E06966" w:rsidRDefault="00ED6B98" w:rsidP="00070401">
            <w:pPr>
              <w:autoSpaceDE w:val="0"/>
              <w:autoSpaceDN w:val="0"/>
              <w:adjustRightInd w:val="0"/>
              <w:rPr>
                <w:rFonts w:ascii="Calibri" w:hAnsi="Calibri"/>
                <w:lang w:val="en-US" w:eastAsia="fr-BE"/>
              </w:rPr>
            </w:pPr>
          </w:p>
        </w:tc>
      </w:tr>
      <w:tr w:rsidR="00ED6B98" w:rsidRPr="00E06966" w:rsidTr="00070401">
        <w:trPr>
          <w:trHeight w:val="423"/>
        </w:trPr>
        <w:tc>
          <w:tcPr>
            <w:tcW w:w="2084" w:type="dxa"/>
          </w:tcPr>
          <w:p w:rsidR="00ED6B98" w:rsidRPr="00E06966" w:rsidRDefault="00ED6B98" w:rsidP="00070401">
            <w:pPr>
              <w:autoSpaceDE w:val="0"/>
              <w:autoSpaceDN w:val="0"/>
              <w:adjustRightInd w:val="0"/>
              <w:rPr>
                <w:rFonts w:ascii="Calibri" w:hAnsi="Calibri"/>
                <w:lang w:val="en-US" w:eastAsia="fr-BE"/>
              </w:rPr>
            </w:pPr>
          </w:p>
        </w:tc>
        <w:tc>
          <w:tcPr>
            <w:tcW w:w="5537" w:type="dxa"/>
            <w:gridSpan w:val="3"/>
            <w:vAlign w:val="bottom"/>
          </w:tcPr>
          <w:p w:rsidR="00ED6B98" w:rsidRPr="00E06966" w:rsidRDefault="00ED6B98" w:rsidP="00070401">
            <w:pPr>
              <w:autoSpaceDE w:val="0"/>
              <w:autoSpaceDN w:val="0"/>
              <w:adjustRightInd w:val="0"/>
              <w:rPr>
                <w:rFonts w:ascii="Calibri" w:hAnsi="Calibri"/>
                <w:color w:val="000000"/>
                <w:lang w:val="en-US" w:eastAsia="fr-BE"/>
              </w:rPr>
            </w:pPr>
            <w:r w:rsidRPr="00E06966">
              <w:rPr>
                <w:rFonts w:ascii="Calibri" w:hAnsi="Calibri"/>
                <w:color w:val="000000"/>
                <w:sz w:val="22"/>
                <w:szCs w:val="22"/>
                <w:lang w:val="en-US" w:eastAsia="fr-BE"/>
              </w:rPr>
              <w:t>Basic electrolyte solution: 4.5 g of potassium dihydrogenphosphate and 0.195 g of sodium chloride are dissolved with water added to 1l.</w:t>
            </w:r>
          </w:p>
        </w:tc>
        <w:tc>
          <w:tcPr>
            <w:tcW w:w="1134" w:type="dxa"/>
          </w:tcPr>
          <w:p w:rsidR="00ED6B98" w:rsidRPr="00E06966" w:rsidRDefault="00ED6B98" w:rsidP="00070401">
            <w:pPr>
              <w:autoSpaceDE w:val="0"/>
              <w:autoSpaceDN w:val="0"/>
              <w:adjustRightInd w:val="0"/>
              <w:rPr>
                <w:rFonts w:ascii="Calibri" w:hAnsi="Calibri"/>
                <w:lang w:val="en-US" w:eastAsia="fr-BE"/>
              </w:rPr>
            </w:pPr>
          </w:p>
        </w:tc>
      </w:tr>
      <w:tr w:rsidR="00ED6B98" w:rsidRPr="00E06966" w:rsidTr="00070401">
        <w:trPr>
          <w:trHeight w:val="260"/>
        </w:trPr>
        <w:tc>
          <w:tcPr>
            <w:tcW w:w="7621" w:type="dxa"/>
            <w:gridSpan w:val="4"/>
            <w:vAlign w:val="center"/>
          </w:tcPr>
          <w:p w:rsidR="00ED6B98" w:rsidRPr="00E06966" w:rsidRDefault="00ED6B98" w:rsidP="00070401">
            <w:pPr>
              <w:autoSpaceDE w:val="0"/>
              <w:autoSpaceDN w:val="0"/>
              <w:adjustRightInd w:val="0"/>
              <w:rPr>
                <w:rFonts w:ascii="Calibri" w:hAnsi="Calibri"/>
                <w:color w:val="000000"/>
                <w:lang w:val="en-US" w:eastAsia="fr-BE"/>
              </w:rPr>
            </w:pPr>
            <w:r w:rsidRPr="00E06966">
              <w:rPr>
                <w:rFonts w:ascii="Calibri" w:hAnsi="Calibri"/>
                <w:color w:val="000000"/>
                <w:sz w:val="22"/>
                <w:szCs w:val="22"/>
                <w:lang w:val="en-US" w:eastAsia="fr-BE"/>
              </w:rPr>
              <w:t xml:space="preserve">Retention time MDI-2MP about 8.2 min. </w:t>
            </w:r>
          </w:p>
        </w:tc>
        <w:tc>
          <w:tcPr>
            <w:tcW w:w="1134" w:type="dxa"/>
          </w:tcPr>
          <w:p w:rsidR="00ED6B98" w:rsidRPr="00E06966" w:rsidRDefault="00ED6B98" w:rsidP="00070401">
            <w:pPr>
              <w:autoSpaceDE w:val="0"/>
              <w:autoSpaceDN w:val="0"/>
              <w:adjustRightInd w:val="0"/>
              <w:rPr>
                <w:rFonts w:ascii="Calibri" w:hAnsi="Calibri"/>
                <w:lang w:val="en-US" w:eastAsia="fr-BE"/>
              </w:rPr>
            </w:pPr>
          </w:p>
        </w:tc>
      </w:tr>
      <w:tr w:rsidR="00ED6B98" w:rsidRPr="00E06966" w:rsidTr="00070401">
        <w:trPr>
          <w:trHeight w:val="260"/>
        </w:trPr>
        <w:tc>
          <w:tcPr>
            <w:tcW w:w="2094" w:type="dxa"/>
            <w:gridSpan w:val="2"/>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Column oven </w:t>
            </w:r>
          </w:p>
        </w:tc>
        <w:tc>
          <w:tcPr>
            <w:tcW w:w="5527" w:type="dxa"/>
            <w:gridSpan w:val="2"/>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40°C </w:t>
            </w:r>
          </w:p>
        </w:tc>
        <w:tc>
          <w:tcPr>
            <w:tcW w:w="1134" w:type="dxa"/>
          </w:tcPr>
          <w:p w:rsidR="00ED6B98" w:rsidRPr="00E06966" w:rsidRDefault="00ED6B98" w:rsidP="00070401">
            <w:pPr>
              <w:autoSpaceDE w:val="0"/>
              <w:autoSpaceDN w:val="0"/>
              <w:adjustRightInd w:val="0"/>
              <w:rPr>
                <w:rFonts w:ascii="Calibri" w:hAnsi="Calibri"/>
                <w:lang w:val="fr-BE" w:eastAsia="fr-BE"/>
              </w:rPr>
            </w:pPr>
          </w:p>
        </w:tc>
      </w:tr>
      <w:tr w:rsidR="00ED6B98" w:rsidRPr="00E06966" w:rsidTr="00070401">
        <w:trPr>
          <w:trHeight w:val="260"/>
        </w:trPr>
        <w:tc>
          <w:tcPr>
            <w:tcW w:w="2094" w:type="dxa"/>
            <w:gridSpan w:val="2"/>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Detector </w:t>
            </w:r>
          </w:p>
        </w:tc>
        <w:tc>
          <w:tcPr>
            <w:tcW w:w="5527" w:type="dxa"/>
            <w:gridSpan w:val="2"/>
            <w:vAlign w:val="center"/>
          </w:tcPr>
          <w:p w:rsidR="00ED6B98" w:rsidRPr="00E06966" w:rsidRDefault="00ED6B98" w:rsidP="00070401">
            <w:pPr>
              <w:autoSpaceDE w:val="0"/>
              <w:autoSpaceDN w:val="0"/>
              <w:adjustRightInd w:val="0"/>
              <w:rPr>
                <w:rFonts w:ascii="Calibri" w:hAnsi="Calibri"/>
                <w:color w:val="000000"/>
                <w:lang w:val="en-US" w:eastAsia="fr-BE"/>
              </w:rPr>
            </w:pPr>
            <w:r w:rsidRPr="00E06966">
              <w:rPr>
                <w:rFonts w:ascii="Calibri" w:hAnsi="Calibri"/>
                <w:color w:val="000000"/>
                <w:sz w:val="22"/>
                <w:szCs w:val="22"/>
                <w:lang w:val="en-US" w:eastAsia="fr-BE"/>
              </w:rPr>
              <w:t>electrochemical detector BCMA (manufacturer: ERC)</w:t>
            </w:r>
          </w:p>
        </w:tc>
        <w:tc>
          <w:tcPr>
            <w:tcW w:w="1134" w:type="dxa"/>
          </w:tcPr>
          <w:p w:rsidR="00ED6B98" w:rsidRPr="00E06966" w:rsidRDefault="00ED6B98" w:rsidP="00070401">
            <w:pPr>
              <w:autoSpaceDE w:val="0"/>
              <w:autoSpaceDN w:val="0"/>
              <w:adjustRightInd w:val="0"/>
              <w:rPr>
                <w:rFonts w:ascii="Calibri" w:hAnsi="Calibri"/>
                <w:lang w:val="en-US" w:eastAsia="fr-BE"/>
              </w:rPr>
            </w:pPr>
          </w:p>
        </w:tc>
      </w:tr>
      <w:tr w:rsidR="00ED6B98" w:rsidRPr="00E06966" w:rsidTr="00070401">
        <w:trPr>
          <w:trHeight w:val="260"/>
        </w:trPr>
        <w:tc>
          <w:tcPr>
            <w:tcW w:w="2094" w:type="dxa"/>
            <w:gridSpan w:val="2"/>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Detector adjustment </w:t>
            </w:r>
          </w:p>
        </w:tc>
        <w:tc>
          <w:tcPr>
            <w:tcW w:w="5527" w:type="dxa"/>
            <w:gridSpan w:val="2"/>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potential </w:t>
            </w:r>
          </w:p>
        </w:tc>
        <w:tc>
          <w:tcPr>
            <w:tcW w:w="1134"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0.9 V</w:t>
            </w:r>
          </w:p>
        </w:tc>
      </w:tr>
      <w:tr w:rsidR="00ED6B98" w:rsidRPr="00E06966" w:rsidTr="00070401">
        <w:trPr>
          <w:trHeight w:val="260"/>
        </w:trPr>
        <w:tc>
          <w:tcPr>
            <w:tcW w:w="2094" w:type="dxa"/>
            <w:gridSpan w:val="2"/>
            <w:vAlign w:val="center"/>
          </w:tcPr>
          <w:p w:rsidR="00ED6B98" w:rsidRPr="00E06966" w:rsidRDefault="00ED6B98" w:rsidP="00070401">
            <w:pPr>
              <w:autoSpaceDE w:val="0"/>
              <w:autoSpaceDN w:val="0"/>
              <w:adjustRightInd w:val="0"/>
              <w:rPr>
                <w:rFonts w:ascii="Calibri" w:hAnsi="Calibri"/>
                <w:color w:val="000000"/>
                <w:lang w:val="fr-BE" w:eastAsia="fr-BE"/>
              </w:rPr>
            </w:pPr>
          </w:p>
        </w:tc>
        <w:tc>
          <w:tcPr>
            <w:tcW w:w="5527" w:type="dxa"/>
            <w:gridSpan w:val="2"/>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range</w:t>
            </w:r>
          </w:p>
        </w:tc>
        <w:tc>
          <w:tcPr>
            <w:tcW w:w="1134"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50 nA</w:t>
            </w:r>
          </w:p>
        </w:tc>
      </w:tr>
      <w:tr w:rsidR="00ED6B98" w:rsidRPr="00E06966" w:rsidTr="00070401">
        <w:trPr>
          <w:trHeight w:val="225"/>
        </w:trPr>
        <w:tc>
          <w:tcPr>
            <w:tcW w:w="2094" w:type="dxa"/>
            <w:gridSpan w:val="2"/>
          </w:tcPr>
          <w:p w:rsidR="00ED6B98" w:rsidRPr="00E06966" w:rsidRDefault="00ED6B98" w:rsidP="00070401">
            <w:pPr>
              <w:autoSpaceDE w:val="0"/>
              <w:autoSpaceDN w:val="0"/>
              <w:adjustRightInd w:val="0"/>
              <w:rPr>
                <w:rFonts w:ascii="Calibri" w:hAnsi="Calibri"/>
                <w:color w:val="000000"/>
                <w:lang w:val="fr-BE" w:eastAsia="fr-BE"/>
              </w:rPr>
            </w:pPr>
          </w:p>
        </w:tc>
        <w:tc>
          <w:tcPr>
            <w:tcW w:w="5527" w:type="dxa"/>
            <w:gridSpan w:val="2"/>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filter</w:t>
            </w:r>
          </w:p>
        </w:tc>
        <w:tc>
          <w:tcPr>
            <w:tcW w:w="1134"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7.9 s</w:t>
            </w:r>
          </w:p>
        </w:tc>
      </w:tr>
      <w:tr w:rsidR="00ED6B98" w:rsidRPr="00E06966" w:rsidTr="00070401">
        <w:trPr>
          <w:trHeight w:val="260"/>
        </w:trPr>
        <w:tc>
          <w:tcPr>
            <w:tcW w:w="2094" w:type="dxa"/>
            <w:gridSpan w:val="2"/>
            <w:vAlign w:val="center"/>
          </w:tcPr>
          <w:p w:rsidR="00ED6B98" w:rsidRPr="00E06966" w:rsidRDefault="00ED6B98" w:rsidP="00070401">
            <w:pPr>
              <w:autoSpaceDE w:val="0"/>
              <w:autoSpaceDN w:val="0"/>
              <w:adjustRightInd w:val="0"/>
              <w:rPr>
                <w:rFonts w:ascii="Calibri" w:hAnsi="Calibri"/>
                <w:color w:val="000000"/>
                <w:lang w:val="fr-BE" w:eastAsia="fr-BE"/>
              </w:rPr>
            </w:pPr>
          </w:p>
        </w:tc>
        <w:tc>
          <w:tcPr>
            <w:tcW w:w="5527" w:type="dxa"/>
            <w:gridSpan w:val="2"/>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thermostat</w:t>
            </w:r>
          </w:p>
        </w:tc>
        <w:tc>
          <w:tcPr>
            <w:tcW w:w="1134"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35°C</w:t>
            </w:r>
          </w:p>
        </w:tc>
      </w:tr>
      <w:tr w:rsidR="00ED6B98" w:rsidRPr="00E06966" w:rsidTr="00070401">
        <w:trPr>
          <w:trHeight w:val="293"/>
        </w:trPr>
        <w:tc>
          <w:tcPr>
            <w:tcW w:w="2104" w:type="dxa"/>
            <w:gridSpan w:val="3"/>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Reference electrode </w:t>
            </w:r>
          </w:p>
        </w:tc>
        <w:tc>
          <w:tcPr>
            <w:tcW w:w="5517"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Ag/AgCl </w:t>
            </w:r>
          </w:p>
        </w:tc>
        <w:tc>
          <w:tcPr>
            <w:tcW w:w="1134" w:type="dxa"/>
          </w:tcPr>
          <w:p w:rsidR="00ED6B98" w:rsidRPr="00E06966" w:rsidRDefault="00ED6B98" w:rsidP="00070401">
            <w:pPr>
              <w:autoSpaceDE w:val="0"/>
              <w:autoSpaceDN w:val="0"/>
              <w:adjustRightInd w:val="0"/>
              <w:rPr>
                <w:rFonts w:ascii="Calibri" w:hAnsi="Calibri"/>
                <w:lang w:val="fr-BE" w:eastAsia="fr-BE"/>
              </w:rPr>
            </w:pPr>
          </w:p>
        </w:tc>
      </w:tr>
      <w:tr w:rsidR="00ED6B98" w:rsidRPr="00E06966" w:rsidTr="00070401">
        <w:trPr>
          <w:trHeight w:val="260"/>
        </w:trPr>
        <w:tc>
          <w:tcPr>
            <w:tcW w:w="2094" w:type="dxa"/>
            <w:gridSpan w:val="2"/>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Working electrode </w:t>
            </w:r>
          </w:p>
        </w:tc>
        <w:tc>
          <w:tcPr>
            <w:tcW w:w="5527" w:type="dxa"/>
            <w:gridSpan w:val="2"/>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glassy carbon </w:t>
            </w:r>
          </w:p>
        </w:tc>
        <w:tc>
          <w:tcPr>
            <w:tcW w:w="1134" w:type="dxa"/>
          </w:tcPr>
          <w:p w:rsidR="00ED6B98" w:rsidRPr="00E06966" w:rsidRDefault="00ED6B98" w:rsidP="00070401">
            <w:pPr>
              <w:autoSpaceDE w:val="0"/>
              <w:autoSpaceDN w:val="0"/>
              <w:adjustRightInd w:val="0"/>
              <w:rPr>
                <w:rFonts w:ascii="Calibri" w:hAnsi="Calibri"/>
                <w:lang w:val="fr-BE" w:eastAsia="fr-BE"/>
              </w:rPr>
            </w:pPr>
          </w:p>
        </w:tc>
      </w:tr>
      <w:tr w:rsidR="00ED6B98" w:rsidRPr="00E06966" w:rsidTr="00070401">
        <w:trPr>
          <w:trHeight w:val="248"/>
        </w:trPr>
        <w:tc>
          <w:tcPr>
            <w:tcW w:w="2094" w:type="dxa"/>
            <w:gridSpan w:val="2"/>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Injection volume </w:t>
            </w:r>
          </w:p>
        </w:tc>
        <w:tc>
          <w:tcPr>
            <w:tcW w:w="5527" w:type="dxa"/>
            <w:gridSpan w:val="2"/>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20μl </w:t>
            </w:r>
          </w:p>
        </w:tc>
        <w:tc>
          <w:tcPr>
            <w:tcW w:w="1134" w:type="dxa"/>
          </w:tcPr>
          <w:p w:rsidR="00ED6B98" w:rsidRPr="00E06966" w:rsidRDefault="00ED6B98" w:rsidP="00070401">
            <w:pPr>
              <w:autoSpaceDE w:val="0"/>
              <w:autoSpaceDN w:val="0"/>
              <w:adjustRightInd w:val="0"/>
              <w:rPr>
                <w:rFonts w:ascii="Calibri" w:hAnsi="Calibri"/>
                <w:lang w:val="fr-BE" w:eastAsia="fr-BE"/>
              </w:rPr>
            </w:pPr>
          </w:p>
        </w:tc>
      </w:tr>
    </w:tbl>
    <w:p w:rsidR="00ED6B98" w:rsidRPr="00E06966" w:rsidRDefault="00ED6B98" w:rsidP="00154AB1">
      <w:pPr>
        <w:rPr>
          <w:rFonts w:ascii="Calibri" w:hAnsi="Calibri"/>
          <w:sz w:val="22"/>
          <w:szCs w:val="22"/>
          <w:lang w:val="en-US"/>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5. Analytical Determination</w:t>
      </w:r>
    </w:p>
    <w:p w:rsidR="00ED6B98" w:rsidRPr="00E06966" w:rsidRDefault="00ED6B98" w:rsidP="00154AB1">
      <w:pPr>
        <w:autoSpaceDE w:val="0"/>
        <w:autoSpaceDN w:val="0"/>
        <w:adjustRightInd w:val="0"/>
        <w:rPr>
          <w:rFonts w:ascii="Calibri" w:hAnsi="Calibri"/>
          <w:sz w:val="20"/>
          <w:szCs w:val="20"/>
          <w:lang w:val="en-US" w:eastAsia="fr-BE"/>
        </w:rPr>
      </w:pPr>
      <w:r w:rsidRPr="00E06966">
        <w:rPr>
          <w:rFonts w:ascii="Calibri" w:hAnsi="Calibri"/>
          <w:sz w:val="22"/>
          <w:szCs w:val="22"/>
          <w:lang w:val="en-US" w:eastAsia="fr-BE"/>
        </w:rPr>
        <w:t>The samples prepared pursuant to para.3.2 are analysed under the chromatographic conditions given in para.4. The peak of the MDI-2MP derivative is identified on the basis of the retention time.</w:t>
      </w:r>
    </w:p>
    <w:p w:rsidR="00ED6B98" w:rsidRPr="00E06966" w:rsidRDefault="00ED6B98" w:rsidP="00154AB1">
      <w:pPr>
        <w:autoSpaceDE w:val="0"/>
        <w:autoSpaceDN w:val="0"/>
        <w:adjustRightInd w:val="0"/>
        <w:rPr>
          <w:rFonts w:ascii="Calibri" w:hAnsi="Calibri"/>
          <w:b/>
          <w:bCs/>
          <w:sz w:val="22"/>
          <w:szCs w:val="22"/>
          <w:lang w:val="en-US" w:eastAsia="fr-BE"/>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6. Calibration</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 xml:space="preserve">The MDI-2MP derivative is quantified by means of an extreme one-point calibration (For confirmation of applicability see para. 8 below: "Assessment of the Method"). </w:t>
      </w:r>
    </w:p>
    <w:p w:rsidR="00ED6B98" w:rsidRPr="00E06966" w:rsidRDefault="00ED6B98" w:rsidP="00154AB1">
      <w:pPr>
        <w:autoSpaceDE w:val="0"/>
        <w:autoSpaceDN w:val="0"/>
        <w:adjustRightInd w:val="0"/>
        <w:rPr>
          <w:rFonts w:ascii="Calibri" w:hAnsi="Calibri"/>
          <w:sz w:val="20"/>
          <w:szCs w:val="20"/>
          <w:lang w:val="en-US" w:eastAsia="fr-BE"/>
        </w:rPr>
      </w:pPr>
      <w:r w:rsidRPr="00E06966">
        <w:rPr>
          <w:rFonts w:ascii="Calibri" w:hAnsi="Calibri"/>
          <w:sz w:val="22"/>
          <w:szCs w:val="22"/>
          <w:lang w:val="en-US" w:eastAsia="fr-BE"/>
        </w:rPr>
        <w:t>Calculation is based on the height determined with the help of the electronic integrator and the weighed portion of the reference standard.</w:t>
      </w:r>
    </w:p>
    <w:p w:rsidR="00ED6B98" w:rsidRPr="00E06966" w:rsidRDefault="00ED6B98" w:rsidP="00154AB1">
      <w:pPr>
        <w:autoSpaceDE w:val="0"/>
        <w:autoSpaceDN w:val="0"/>
        <w:adjustRightInd w:val="0"/>
        <w:rPr>
          <w:rFonts w:ascii="Calibri" w:hAnsi="Calibri"/>
          <w:b/>
          <w:bCs/>
          <w:sz w:val="22"/>
          <w:szCs w:val="22"/>
          <w:lang w:val="en-US" w:eastAsia="fr-BE"/>
        </w:rPr>
      </w:pPr>
    </w:p>
    <w:p w:rsidR="00ED6B98" w:rsidRPr="00E06966" w:rsidRDefault="00ED6B98" w:rsidP="00154AB1">
      <w:pPr>
        <w:autoSpaceDE w:val="0"/>
        <w:autoSpaceDN w:val="0"/>
        <w:adjustRightInd w:val="0"/>
        <w:rPr>
          <w:rFonts w:ascii="Calibri" w:hAnsi="Calibri"/>
          <w:sz w:val="20"/>
          <w:szCs w:val="20"/>
          <w:lang w:val="en-US" w:eastAsia="fr-BE"/>
        </w:rPr>
      </w:pPr>
      <w:r w:rsidRPr="00E06966">
        <w:rPr>
          <w:rFonts w:ascii="Calibri" w:hAnsi="Calibri"/>
          <w:b/>
          <w:bCs/>
          <w:sz w:val="22"/>
          <w:szCs w:val="22"/>
          <w:lang w:val="en-US" w:eastAsia="fr-BE"/>
        </w:rPr>
        <w:t>7. Calculation of the Analysis Results</w:t>
      </w:r>
    </w:p>
    <w:p w:rsidR="00ED6B98" w:rsidRPr="00E06966" w:rsidRDefault="00ED6B98" w:rsidP="00154AB1">
      <w:pPr>
        <w:rPr>
          <w:rFonts w:ascii="Calibri" w:hAnsi="Calibri"/>
          <w:sz w:val="22"/>
          <w:szCs w:val="22"/>
          <w:lang w:val="en-US"/>
        </w:rPr>
      </w:pPr>
      <w:r w:rsidRPr="007A403E">
        <w:rPr>
          <w:rFonts w:ascii="Calibri" w:hAnsi="Calibri"/>
          <w:sz w:val="22"/>
          <w:szCs w:val="22"/>
          <w:lang w:val="en-US"/>
        </w:rPr>
        <w:pict>
          <v:shape id="_x0000_i1038" type="#_x0000_t75" style="width:206.25pt;height:108pt">
            <v:imagedata r:id="rId18" o:title=""/>
          </v:shape>
        </w:pic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x</w:t>
      </w:r>
      <w:r w:rsidRPr="00E06966">
        <w:rPr>
          <w:rFonts w:ascii="Calibri" w:hAnsi="Calibri"/>
          <w:sz w:val="14"/>
          <w:szCs w:val="14"/>
          <w:lang w:val="en-US" w:eastAsia="fr-BE"/>
        </w:rPr>
        <w:t xml:space="preserve">MDI </w:t>
      </w:r>
      <w:r w:rsidRPr="00E06966">
        <w:rPr>
          <w:rFonts w:ascii="Calibri" w:hAnsi="Calibri"/>
          <w:sz w:val="14"/>
          <w:szCs w:val="14"/>
          <w:lang w:val="en-US" w:eastAsia="fr-BE"/>
        </w:rPr>
        <w:tab/>
      </w:r>
      <w:r w:rsidRPr="00E06966">
        <w:rPr>
          <w:rFonts w:ascii="Calibri" w:hAnsi="Calibri"/>
          <w:sz w:val="14"/>
          <w:szCs w:val="14"/>
          <w:lang w:val="en-US" w:eastAsia="fr-BE"/>
        </w:rPr>
        <w:tab/>
      </w:r>
      <w:r w:rsidRPr="00E06966">
        <w:rPr>
          <w:rFonts w:ascii="Calibri" w:hAnsi="Calibri"/>
          <w:sz w:val="22"/>
          <w:szCs w:val="22"/>
          <w:lang w:val="en-US" w:eastAsia="fr-BE"/>
        </w:rPr>
        <w:t>MDI mass in the test solution in ng (=adsorbed MDI in ng)</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h</w:t>
      </w:r>
      <w:r w:rsidRPr="00E06966">
        <w:rPr>
          <w:rFonts w:ascii="Calibri" w:hAnsi="Calibri"/>
          <w:sz w:val="14"/>
          <w:szCs w:val="14"/>
          <w:lang w:val="en-US" w:eastAsia="fr-BE"/>
        </w:rPr>
        <w:t xml:space="preserve">p </w:t>
      </w:r>
      <w:r w:rsidRPr="00E06966">
        <w:rPr>
          <w:rFonts w:ascii="Calibri" w:hAnsi="Calibri"/>
          <w:sz w:val="14"/>
          <w:szCs w:val="14"/>
          <w:lang w:val="en-US" w:eastAsia="fr-BE"/>
        </w:rPr>
        <w:tab/>
      </w:r>
      <w:r w:rsidRPr="00E06966">
        <w:rPr>
          <w:rFonts w:ascii="Calibri" w:hAnsi="Calibri"/>
          <w:sz w:val="14"/>
          <w:szCs w:val="14"/>
          <w:lang w:val="en-US" w:eastAsia="fr-BE"/>
        </w:rPr>
        <w:tab/>
      </w:r>
      <w:r w:rsidRPr="00E06966">
        <w:rPr>
          <w:rFonts w:ascii="Calibri" w:hAnsi="Calibri"/>
          <w:sz w:val="22"/>
          <w:szCs w:val="22"/>
          <w:lang w:val="en-US" w:eastAsia="fr-BE"/>
        </w:rPr>
        <w:t>peak height of MDI-2MP in the test solution in mV</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h</w:t>
      </w:r>
      <w:r w:rsidRPr="00E06966">
        <w:rPr>
          <w:rFonts w:ascii="Calibri" w:hAnsi="Calibri"/>
          <w:sz w:val="14"/>
          <w:szCs w:val="14"/>
          <w:lang w:val="en-US" w:eastAsia="fr-BE"/>
        </w:rPr>
        <w:t xml:space="preserve">K </w:t>
      </w:r>
      <w:r w:rsidRPr="00E06966">
        <w:rPr>
          <w:rFonts w:ascii="Calibri" w:hAnsi="Calibri"/>
          <w:sz w:val="14"/>
          <w:szCs w:val="14"/>
          <w:lang w:val="en-US" w:eastAsia="fr-BE"/>
        </w:rPr>
        <w:tab/>
      </w:r>
      <w:r w:rsidRPr="00E06966">
        <w:rPr>
          <w:rFonts w:ascii="Calibri" w:hAnsi="Calibri"/>
          <w:sz w:val="14"/>
          <w:szCs w:val="14"/>
          <w:lang w:val="en-US" w:eastAsia="fr-BE"/>
        </w:rPr>
        <w:tab/>
      </w:r>
      <w:r w:rsidRPr="00E06966">
        <w:rPr>
          <w:rFonts w:ascii="Calibri" w:hAnsi="Calibri"/>
          <w:sz w:val="22"/>
          <w:szCs w:val="22"/>
          <w:lang w:val="en-US" w:eastAsia="fr-BE"/>
        </w:rPr>
        <w:t>peak height of MDI-2MP in the calibration solution in mV</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M</w:t>
      </w:r>
      <w:r w:rsidRPr="00E06966">
        <w:rPr>
          <w:rFonts w:ascii="Calibri" w:hAnsi="Calibri"/>
          <w:sz w:val="14"/>
          <w:szCs w:val="14"/>
          <w:lang w:val="en-US" w:eastAsia="fr-BE"/>
        </w:rPr>
        <w:t xml:space="preserve">MDI </w:t>
      </w:r>
      <w:r w:rsidRPr="00E06966">
        <w:rPr>
          <w:rFonts w:ascii="Calibri" w:hAnsi="Calibri"/>
          <w:sz w:val="14"/>
          <w:szCs w:val="14"/>
          <w:lang w:val="en-US" w:eastAsia="fr-BE"/>
        </w:rPr>
        <w:tab/>
      </w:r>
      <w:r w:rsidRPr="00E06966">
        <w:rPr>
          <w:rFonts w:ascii="Calibri" w:hAnsi="Calibri"/>
          <w:sz w:val="14"/>
          <w:szCs w:val="14"/>
          <w:lang w:val="en-US" w:eastAsia="fr-BE"/>
        </w:rPr>
        <w:tab/>
      </w:r>
      <w:r w:rsidRPr="00E06966">
        <w:rPr>
          <w:rFonts w:ascii="Calibri" w:hAnsi="Calibri"/>
          <w:sz w:val="22"/>
          <w:szCs w:val="22"/>
          <w:lang w:val="en-US" w:eastAsia="fr-BE"/>
        </w:rPr>
        <w:t>molar mass of MDI in g/mol</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M</w:t>
      </w:r>
      <w:r w:rsidRPr="00E06966">
        <w:rPr>
          <w:rFonts w:ascii="Calibri" w:hAnsi="Calibri"/>
          <w:sz w:val="14"/>
          <w:szCs w:val="14"/>
          <w:lang w:val="en-US" w:eastAsia="fr-BE"/>
        </w:rPr>
        <w:t xml:space="preserve">MDI-2MP </w:t>
      </w:r>
      <w:r w:rsidRPr="00E06966">
        <w:rPr>
          <w:rFonts w:ascii="Calibri" w:hAnsi="Calibri"/>
          <w:sz w:val="14"/>
          <w:szCs w:val="14"/>
          <w:lang w:val="en-US" w:eastAsia="fr-BE"/>
        </w:rPr>
        <w:tab/>
      </w:r>
      <w:r w:rsidRPr="00E06966">
        <w:rPr>
          <w:rFonts w:ascii="Calibri" w:hAnsi="Calibri"/>
          <w:sz w:val="22"/>
          <w:szCs w:val="22"/>
          <w:lang w:val="en-US" w:eastAsia="fr-BE"/>
        </w:rPr>
        <w:t>molar mass of MDI-2MP in g/mol</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w</w:t>
      </w:r>
      <w:r w:rsidRPr="00E06966">
        <w:rPr>
          <w:rFonts w:ascii="Calibri" w:hAnsi="Calibri"/>
          <w:sz w:val="14"/>
          <w:szCs w:val="14"/>
          <w:lang w:val="en-US" w:eastAsia="fr-BE"/>
        </w:rPr>
        <w:t xml:space="preserve">MDI-2MP </w:t>
      </w:r>
      <w:r w:rsidRPr="00E06966">
        <w:rPr>
          <w:rFonts w:ascii="Calibri" w:hAnsi="Calibri"/>
          <w:sz w:val="14"/>
          <w:szCs w:val="14"/>
          <w:lang w:val="en-US" w:eastAsia="fr-BE"/>
        </w:rPr>
        <w:tab/>
      </w:r>
      <w:r w:rsidRPr="00E06966">
        <w:rPr>
          <w:rFonts w:ascii="Calibri" w:hAnsi="Calibri"/>
          <w:sz w:val="22"/>
          <w:szCs w:val="22"/>
          <w:lang w:val="en-US" w:eastAsia="fr-BE"/>
        </w:rPr>
        <w:t>weighed portion of the reference standard/100 ml in ng</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 xml:space="preserve">500, 100 </w:t>
      </w:r>
      <w:r w:rsidRPr="00E06966">
        <w:rPr>
          <w:rFonts w:ascii="Calibri" w:hAnsi="Calibri"/>
          <w:sz w:val="22"/>
          <w:szCs w:val="22"/>
          <w:lang w:val="en-US" w:eastAsia="fr-BE"/>
        </w:rPr>
        <w:tab/>
        <w:t>dilution factors</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p</w:t>
      </w:r>
      <w:r w:rsidRPr="00E06966">
        <w:rPr>
          <w:rFonts w:ascii="Calibri" w:hAnsi="Calibri"/>
          <w:sz w:val="14"/>
          <w:szCs w:val="14"/>
          <w:lang w:val="en-US" w:eastAsia="fr-BE"/>
        </w:rPr>
        <w:t xml:space="preserve">MDI </w:t>
      </w:r>
      <w:r w:rsidRPr="00E06966">
        <w:rPr>
          <w:rFonts w:ascii="Calibri" w:hAnsi="Calibri"/>
          <w:sz w:val="14"/>
          <w:szCs w:val="14"/>
          <w:lang w:val="en-US" w:eastAsia="fr-BE"/>
        </w:rPr>
        <w:tab/>
      </w:r>
      <w:r w:rsidRPr="00E06966">
        <w:rPr>
          <w:rFonts w:ascii="Calibri" w:hAnsi="Calibri"/>
          <w:sz w:val="14"/>
          <w:szCs w:val="14"/>
          <w:lang w:val="en-US" w:eastAsia="fr-BE"/>
        </w:rPr>
        <w:tab/>
      </w:r>
      <w:r w:rsidRPr="00E06966">
        <w:rPr>
          <w:rFonts w:ascii="Calibri" w:hAnsi="Calibri"/>
          <w:sz w:val="22"/>
          <w:szCs w:val="22"/>
          <w:lang w:val="en-US" w:eastAsia="fr-BE"/>
        </w:rPr>
        <w:t>MDI mass in 1m³ of room air</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 xml:space="preserve">Vz </w:t>
      </w:r>
      <w:r w:rsidRPr="00E06966">
        <w:rPr>
          <w:rFonts w:ascii="Calibri" w:hAnsi="Calibri"/>
          <w:sz w:val="22"/>
          <w:szCs w:val="22"/>
          <w:lang w:val="en-US" w:eastAsia="fr-BE"/>
        </w:rPr>
        <w:tab/>
      </w:r>
      <w:r w:rsidRPr="00E06966">
        <w:rPr>
          <w:rFonts w:ascii="Calibri" w:hAnsi="Calibri"/>
          <w:sz w:val="22"/>
          <w:szCs w:val="22"/>
          <w:lang w:val="en-US" w:eastAsia="fr-BE"/>
        </w:rPr>
        <w:tab/>
        <w:t>sample volume of the gas sample in m³</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 xml:space="preserve">n </w:t>
      </w:r>
      <w:r w:rsidRPr="00E06966">
        <w:rPr>
          <w:rFonts w:ascii="Calibri" w:hAnsi="Calibri"/>
          <w:sz w:val="22"/>
          <w:szCs w:val="22"/>
          <w:lang w:val="en-US" w:eastAsia="fr-BE"/>
        </w:rPr>
        <w:tab/>
      </w:r>
      <w:r w:rsidRPr="00E06966">
        <w:rPr>
          <w:rFonts w:ascii="Calibri" w:hAnsi="Calibri"/>
          <w:sz w:val="22"/>
          <w:szCs w:val="22"/>
          <w:lang w:val="en-US" w:eastAsia="fr-BE"/>
        </w:rPr>
        <w:tab/>
        <w:t>recovery rate</w:t>
      </w:r>
    </w:p>
    <w:p w:rsidR="00ED6B98" w:rsidRPr="00E06966" w:rsidRDefault="00ED6B98" w:rsidP="00154AB1">
      <w:pPr>
        <w:autoSpaceDE w:val="0"/>
        <w:autoSpaceDN w:val="0"/>
        <w:adjustRightInd w:val="0"/>
        <w:rPr>
          <w:rFonts w:ascii="Calibri" w:hAnsi="Calibri"/>
          <w:sz w:val="22"/>
          <w:szCs w:val="22"/>
          <w:lang w:val="en-US" w:eastAsia="fr-BE"/>
        </w:rPr>
      </w:pPr>
    </w:p>
    <w:p w:rsidR="00ED6B98" w:rsidRPr="00E06966" w:rsidRDefault="00ED6B98" w:rsidP="00154AB1">
      <w:pPr>
        <w:autoSpaceDE w:val="0"/>
        <w:autoSpaceDN w:val="0"/>
        <w:adjustRightInd w:val="0"/>
        <w:rPr>
          <w:rFonts w:ascii="Calibri" w:hAnsi="Calibri"/>
          <w:sz w:val="20"/>
          <w:szCs w:val="20"/>
          <w:lang w:val="en-US" w:eastAsia="fr-BE"/>
        </w:rPr>
      </w:pPr>
      <w:r w:rsidRPr="00E06966">
        <w:rPr>
          <w:rFonts w:ascii="Calibri" w:hAnsi="Calibri"/>
          <w:sz w:val="22"/>
          <w:szCs w:val="22"/>
          <w:lang w:val="en-US" w:eastAsia="fr-BE"/>
        </w:rPr>
        <w:t>The validity of these formulas is subject to the observance of the prescribed volumes.</w:t>
      </w:r>
    </w:p>
    <w:p w:rsidR="00ED6B98" w:rsidRPr="00E06966" w:rsidRDefault="00ED6B98" w:rsidP="00154AB1">
      <w:pPr>
        <w:rPr>
          <w:rFonts w:ascii="Calibri" w:hAnsi="Calibri"/>
          <w:sz w:val="22"/>
          <w:szCs w:val="22"/>
          <w:lang w:val="en-US"/>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8. Assessment of the Method</w:t>
      </w: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8.1 Linearity</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Linearity was checked by analysing proper dilutions of the stock solution of the MDI-</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2MP derivative according to paragraph 4.</w:t>
      </w:r>
    </w:p>
    <w:p w:rsidR="00ED6B98" w:rsidRPr="00E06966" w:rsidRDefault="00ED6B98" w:rsidP="00154AB1">
      <w:pPr>
        <w:autoSpaceDE w:val="0"/>
        <w:autoSpaceDN w:val="0"/>
        <w:adjustRightInd w:val="0"/>
        <w:rPr>
          <w:rFonts w:ascii="Calibri" w:hAnsi="Calibri"/>
          <w:sz w:val="22"/>
          <w:szCs w:val="22"/>
          <w:lang w:val="en-US" w:eastAsia="fr-BE"/>
        </w:rPr>
      </w:pP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MDI-2MP in ng/ml peak height in mV</w:t>
      </w:r>
    </w:p>
    <w:p w:rsidR="00ED6B98" w:rsidRPr="00E06966" w:rsidRDefault="00ED6B98" w:rsidP="00154AB1">
      <w:pPr>
        <w:autoSpaceDE w:val="0"/>
        <w:autoSpaceDN w:val="0"/>
        <w:adjustRightInd w:val="0"/>
        <w:ind w:firstLine="720"/>
        <w:rPr>
          <w:rFonts w:ascii="Calibri" w:hAnsi="Calibri"/>
          <w:sz w:val="22"/>
          <w:szCs w:val="22"/>
          <w:lang w:val="en-US" w:eastAsia="fr-BE"/>
        </w:rPr>
      </w:pPr>
      <w:r w:rsidRPr="00E06966">
        <w:rPr>
          <w:rFonts w:ascii="Calibri" w:hAnsi="Calibri"/>
          <w:sz w:val="22"/>
          <w:szCs w:val="22"/>
          <w:lang w:val="en-US" w:eastAsia="fr-BE"/>
        </w:rPr>
        <w:t xml:space="preserve">20.2 </w:t>
      </w:r>
      <w:r w:rsidRPr="00E06966">
        <w:rPr>
          <w:rFonts w:ascii="Calibri" w:hAnsi="Calibri"/>
          <w:sz w:val="22"/>
          <w:szCs w:val="22"/>
          <w:lang w:val="en-US" w:eastAsia="fr-BE"/>
        </w:rPr>
        <w:tab/>
      </w:r>
      <w:r w:rsidRPr="00E06966">
        <w:rPr>
          <w:rFonts w:ascii="Calibri" w:hAnsi="Calibri"/>
          <w:sz w:val="22"/>
          <w:szCs w:val="22"/>
          <w:lang w:val="en-US" w:eastAsia="fr-BE"/>
        </w:rPr>
        <w:tab/>
      </w:r>
      <w:r w:rsidRPr="00E06966">
        <w:rPr>
          <w:rFonts w:ascii="Calibri" w:hAnsi="Calibri"/>
          <w:sz w:val="22"/>
          <w:szCs w:val="22"/>
          <w:lang w:val="en-US" w:eastAsia="fr-BE"/>
        </w:rPr>
        <w:tab/>
        <w:t>11.16</w:t>
      </w:r>
    </w:p>
    <w:p w:rsidR="00ED6B98" w:rsidRPr="00E06966" w:rsidRDefault="00ED6B98" w:rsidP="00154AB1">
      <w:pPr>
        <w:autoSpaceDE w:val="0"/>
        <w:autoSpaceDN w:val="0"/>
        <w:adjustRightInd w:val="0"/>
        <w:ind w:firstLine="720"/>
        <w:rPr>
          <w:rFonts w:ascii="Calibri" w:hAnsi="Calibri"/>
          <w:sz w:val="22"/>
          <w:szCs w:val="22"/>
          <w:lang w:val="en-US" w:eastAsia="fr-BE"/>
        </w:rPr>
      </w:pPr>
      <w:r w:rsidRPr="00E06966">
        <w:rPr>
          <w:rFonts w:ascii="Calibri" w:hAnsi="Calibri"/>
          <w:sz w:val="22"/>
          <w:szCs w:val="22"/>
          <w:lang w:val="en-US" w:eastAsia="fr-BE"/>
        </w:rPr>
        <w:t xml:space="preserve">50.4 </w:t>
      </w:r>
      <w:r w:rsidRPr="00E06966">
        <w:rPr>
          <w:rFonts w:ascii="Calibri" w:hAnsi="Calibri"/>
          <w:sz w:val="22"/>
          <w:szCs w:val="22"/>
          <w:lang w:val="en-US" w:eastAsia="fr-BE"/>
        </w:rPr>
        <w:tab/>
      </w:r>
      <w:r w:rsidRPr="00E06966">
        <w:rPr>
          <w:rFonts w:ascii="Calibri" w:hAnsi="Calibri"/>
          <w:sz w:val="22"/>
          <w:szCs w:val="22"/>
          <w:lang w:val="en-US" w:eastAsia="fr-BE"/>
        </w:rPr>
        <w:tab/>
      </w:r>
      <w:r w:rsidRPr="00E06966">
        <w:rPr>
          <w:rFonts w:ascii="Calibri" w:hAnsi="Calibri"/>
          <w:sz w:val="22"/>
          <w:szCs w:val="22"/>
          <w:lang w:val="en-US" w:eastAsia="fr-BE"/>
        </w:rPr>
        <w:tab/>
        <w:t>18.96</w:t>
      </w:r>
    </w:p>
    <w:p w:rsidR="00ED6B98" w:rsidRPr="00E06966" w:rsidRDefault="00ED6B98" w:rsidP="00154AB1">
      <w:pPr>
        <w:autoSpaceDE w:val="0"/>
        <w:autoSpaceDN w:val="0"/>
        <w:adjustRightInd w:val="0"/>
        <w:ind w:firstLine="720"/>
        <w:rPr>
          <w:rFonts w:ascii="Calibri" w:hAnsi="Calibri"/>
          <w:sz w:val="22"/>
          <w:szCs w:val="22"/>
          <w:lang w:val="en-US" w:eastAsia="fr-BE"/>
        </w:rPr>
      </w:pPr>
      <w:r w:rsidRPr="00E06966">
        <w:rPr>
          <w:rFonts w:ascii="Calibri" w:hAnsi="Calibri"/>
          <w:sz w:val="22"/>
          <w:szCs w:val="22"/>
          <w:lang w:val="en-US" w:eastAsia="fr-BE"/>
        </w:rPr>
        <w:t xml:space="preserve">100.7 </w:t>
      </w:r>
      <w:r w:rsidRPr="00E06966">
        <w:rPr>
          <w:rFonts w:ascii="Calibri" w:hAnsi="Calibri"/>
          <w:sz w:val="22"/>
          <w:szCs w:val="22"/>
          <w:lang w:val="en-US" w:eastAsia="fr-BE"/>
        </w:rPr>
        <w:tab/>
      </w:r>
      <w:r w:rsidRPr="00E06966">
        <w:rPr>
          <w:rFonts w:ascii="Calibri" w:hAnsi="Calibri"/>
          <w:sz w:val="22"/>
          <w:szCs w:val="22"/>
          <w:lang w:val="en-US" w:eastAsia="fr-BE"/>
        </w:rPr>
        <w:tab/>
      </w:r>
      <w:r w:rsidRPr="00E06966">
        <w:rPr>
          <w:rFonts w:ascii="Calibri" w:hAnsi="Calibri"/>
          <w:sz w:val="22"/>
          <w:szCs w:val="22"/>
          <w:lang w:val="en-US" w:eastAsia="fr-BE"/>
        </w:rPr>
        <w:tab/>
        <w:t>41.80</w:t>
      </w:r>
    </w:p>
    <w:p w:rsidR="00ED6B98" w:rsidRPr="00E06966" w:rsidRDefault="00ED6B98" w:rsidP="00154AB1">
      <w:pPr>
        <w:autoSpaceDE w:val="0"/>
        <w:autoSpaceDN w:val="0"/>
        <w:adjustRightInd w:val="0"/>
        <w:ind w:firstLine="720"/>
        <w:rPr>
          <w:rFonts w:ascii="Calibri" w:hAnsi="Calibri"/>
          <w:sz w:val="22"/>
          <w:szCs w:val="22"/>
          <w:lang w:val="en-US" w:eastAsia="fr-BE"/>
        </w:rPr>
      </w:pPr>
      <w:r w:rsidRPr="00E06966">
        <w:rPr>
          <w:rFonts w:ascii="Calibri" w:hAnsi="Calibri"/>
          <w:sz w:val="22"/>
          <w:szCs w:val="22"/>
          <w:lang w:val="en-US" w:eastAsia="fr-BE"/>
        </w:rPr>
        <w:t xml:space="preserve">201.7 </w:t>
      </w:r>
      <w:r w:rsidRPr="00E06966">
        <w:rPr>
          <w:rFonts w:ascii="Calibri" w:hAnsi="Calibri"/>
          <w:sz w:val="22"/>
          <w:szCs w:val="22"/>
          <w:lang w:val="en-US" w:eastAsia="fr-BE"/>
        </w:rPr>
        <w:tab/>
      </w:r>
      <w:r w:rsidRPr="00E06966">
        <w:rPr>
          <w:rFonts w:ascii="Calibri" w:hAnsi="Calibri"/>
          <w:sz w:val="22"/>
          <w:szCs w:val="22"/>
          <w:lang w:val="en-US" w:eastAsia="fr-BE"/>
        </w:rPr>
        <w:tab/>
      </w:r>
      <w:r w:rsidRPr="00E06966">
        <w:rPr>
          <w:rFonts w:ascii="Calibri" w:hAnsi="Calibri"/>
          <w:sz w:val="22"/>
          <w:szCs w:val="22"/>
          <w:lang w:val="en-US" w:eastAsia="fr-BE"/>
        </w:rPr>
        <w:tab/>
        <w:t>76.10</w:t>
      </w:r>
    </w:p>
    <w:p w:rsidR="00ED6B98" w:rsidRPr="00E06966" w:rsidRDefault="00ED6B98" w:rsidP="00154AB1">
      <w:pPr>
        <w:autoSpaceDE w:val="0"/>
        <w:autoSpaceDN w:val="0"/>
        <w:adjustRightInd w:val="0"/>
        <w:ind w:firstLine="720"/>
        <w:rPr>
          <w:rFonts w:ascii="Calibri" w:hAnsi="Calibri"/>
          <w:sz w:val="20"/>
          <w:szCs w:val="20"/>
          <w:lang w:val="en-US" w:eastAsia="fr-BE"/>
        </w:rPr>
      </w:pPr>
      <w:r w:rsidRPr="00E06966">
        <w:rPr>
          <w:rFonts w:ascii="Calibri" w:hAnsi="Calibri"/>
          <w:sz w:val="22"/>
          <w:szCs w:val="22"/>
          <w:lang w:val="en-US" w:eastAsia="fr-BE"/>
        </w:rPr>
        <w:t xml:space="preserve">402.5 </w:t>
      </w:r>
      <w:r w:rsidRPr="00E06966">
        <w:rPr>
          <w:rFonts w:ascii="Calibri" w:hAnsi="Calibri"/>
          <w:sz w:val="22"/>
          <w:szCs w:val="22"/>
          <w:lang w:val="en-US" w:eastAsia="fr-BE"/>
        </w:rPr>
        <w:tab/>
      </w:r>
      <w:r w:rsidRPr="00E06966">
        <w:rPr>
          <w:rFonts w:ascii="Calibri" w:hAnsi="Calibri"/>
          <w:sz w:val="22"/>
          <w:szCs w:val="22"/>
          <w:lang w:val="en-US" w:eastAsia="fr-BE"/>
        </w:rPr>
        <w:tab/>
      </w:r>
      <w:r w:rsidRPr="00E06966">
        <w:rPr>
          <w:rFonts w:ascii="Calibri" w:hAnsi="Calibri"/>
          <w:sz w:val="22"/>
          <w:szCs w:val="22"/>
          <w:lang w:val="en-US" w:eastAsia="fr-BE"/>
        </w:rPr>
        <w:tab/>
        <w:t>164.2</w:t>
      </w:r>
    </w:p>
    <w:p w:rsidR="00ED6B98" w:rsidRPr="00E06966" w:rsidRDefault="00ED6B98" w:rsidP="00154AB1">
      <w:pPr>
        <w:autoSpaceDE w:val="0"/>
        <w:autoSpaceDN w:val="0"/>
        <w:adjustRightInd w:val="0"/>
        <w:ind w:firstLine="720"/>
        <w:rPr>
          <w:rFonts w:ascii="Calibri" w:hAnsi="Calibri"/>
          <w:sz w:val="20"/>
          <w:szCs w:val="20"/>
          <w:lang w:val="en-US" w:eastAsia="fr-BE"/>
        </w:rPr>
      </w:pPr>
      <w:r w:rsidRPr="00E06966">
        <w:rPr>
          <w:rFonts w:ascii="Calibri" w:hAnsi="Calibri"/>
          <w:sz w:val="22"/>
          <w:szCs w:val="22"/>
          <w:lang w:val="en-US" w:eastAsia="fr-BE"/>
        </w:rPr>
        <w:t xml:space="preserve">866.7 </w:t>
      </w:r>
      <w:r w:rsidRPr="00E06966">
        <w:rPr>
          <w:rFonts w:ascii="Calibri" w:hAnsi="Calibri"/>
          <w:sz w:val="22"/>
          <w:szCs w:val="22"/>
          <w:lang w:val="en-US" w:eastAsia="fr-BE"/>
        </w:rPr>
        <w:tab/>
      </w:r>
      <w:r w:rsidRPr="00E06966">
        <w:rPr>
          <w:rFonts w:ascii="Calibri" w:hAnsi="Calibri"/>
          <w:sz w:val="22"/>
          <w:szCs w:val="22"/>
          <w:lang w:val="en-US" w:eastAsia="fr-BE"/>
        </w:rPr>
        <w:tab/>
      </w:r>
      <w:r w:rsidRPr="00E06966">
        <w:rPr>
          <w:rFonts w:ascii="Calibri" w:hAnsi="Calibri"/>
          <w:sz w:val="22"/>
          <w:szCs w:val="22"/>
          <w:lang w:val="en-US" w:eastAsia="fr-BE"/>
        </w:rPr>
        <w:tab/>
        <w:t>406.4</w:t>
      </w:r>
    </w:p>
    <w:p w:rsidR="00ED6B98" w:rsidRPr="00E06966" w:rsidRDefault="00ED6B98" w:rsidP="00154AB1">
      <w:pPr>
        <w:autoSpaceDE w:val="0"/>
        <w:autoSpaceDN w:val="0"/>
        <w:adjustRightInd w:val="0"/>
        <w:rPr>
          <w:rFonts w:ascii="Calibri" w:hAnsi="Calibri"/>
          <w:sz w:val="22"/>
          <w:szCs w:val="22"/>
          <w:lang w:val="en-US" w:eastAsia="fr-BE"/>
        </w:rPr>
      </w:pP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 xml:space="preserve">Straight calibration line: </w:t>
      </w:r>
      <w:r w:rsidRPr="00E06966">
        <w:rPr>
          <w:rFonts w:ascii="Calibri" w:hAnsi="Calibri"/>
          <w:sz w:val="22"/>
          <w:szCs w:val="22"/>
          <w:lang w:val="en-US" w:eastAsia="fr-BE"/>
        </w:rPr>
        <w:tab/>
        <w:t>hp = B* wMDI-2MP + A</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Intercept A</w:t>
      </w:r>
      <w:r w:rsidRPr="00E06966">
        <w:rPr>
          <w:rFonts w:ascii="Calibri" w:hAnsi="Calibri"/>
          <w:sz w:val="22"/>
          <w:szCs w:val="22"/>
          <w:lang w:val="en-US" w:eastAsia="fr-BE"/>
        </w:rPr>
        <w:tab/>
      </w:r>
      <w:r w:rsidRPr="00E06966">
        <w:rPr>
          <w:rFonts w:ascii="Calibri" w:hAnsi="Calibri"/>
          <w:sz w:val="22"/>
          <w:szCs w:val="22"/>
          <w:lang w:val="en-US" w:eastAsia="fr-BE"/>
        </w:rPr>
        <w:tab/>
      </w:r>
      <w:r w:rsidRPr="00E06966">
        <w:rPr>
          <w:rFonts w:ascii="Calibri" w:hAnsi="Calibri"/>
          <w:sz w:val="22"/>
          <w:szCs w:val="22"/>
          <w:lang w:val="en-US" w:eastAsia="fr-BE"/>
        </w:rPr>
        <w:tab/>
        <w:t xml:space="preserve"> -0.1132</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 xml:space="preserve">Slope B </w:t>
      </w:r>
      <w:r w:rsidRPr="00E06966">
        <w:rPr>
          <w:rFonts w:ascii="Calibri" w:hAnsi="Calibri"/>
          <w:sz w:val="22"/>
          <w:szCs w:val="22"/>
          <w:lang w:val="en-US" w:eastAsia="fr-BE"/>
        </w:rPr>
        <w:tab/>
      </w:r>
      <w:r w:rsidRPr="00E06966">
        <w:rPr>
          <w:rFonts w:ascii="Calibri" w:hAnsi="Calibri"/>
          <w:sz w:val="22"/>
          <w:szCs w:val="22"/>
          <w:lang w:val="en-US" w:eastAsia="fr-BE"/>
        </w:rPr>
        <w:tab/>
      </w:r>
      <w:r w:rsidRPr="00E06966">
        <w:rPr>
          <w:rFonts w:ascii="Calibri" w:hAnsi="Calibri"/>
          <w:sz w:val="22"/>
          <w:szCs w:val="22"/>
          <w:lang w:val="en-US" w:eastAsia="fr-BE"/>
        </w:rPr>
        <w:tab/>
        <w:t>0.4035</w:t>
      </w:r>
    </w:p>
    <w:p w:rsidR="00ED6B98" w:rsidRPr="00E06966" w:rsidRDefault="00ED6B98" w:rsidP="00154AB1">
      <w:pPr>
        <w:autoSpaceDE w:val="0"/>
        <w:autoSpaceDN w:val="0"/>
        <w:adjustRightInd w:val="0"/>
        <w:rPr>
          <w:rFonts w:ascii="Calibri" w:hAnsi="Calibri"/>
          <w:sz w:val="20"/>
          <w:szCs w:val="20"/>
          <w:lang w:val="en-US" w:eastAsia="fr-BE"/>
        </w:rPr>
      </w:pPr>
      <w:r w:rsidRPr="00E06966">
        <w:rPr>
          <w:rFonts w:ascii="Calibri" w:hAnsi="Calibri"/>
          <w:sz w:val="22"/>
          <w:szCs w:val="22"/>
          <w:lang w:val="en-US" w:eastAsia="fr-BE"/>
        </w:rPr>
        <w:t xml:space="preserve">Correction factor </w:t>
      </w:r>
      <w:r w:rsidRPr="00E06966">
        <w:rPr>
          <w:rFonts w:ascii="Calibri" w:hAnsi="Calibri"/>
          <w:sz w:val="22"/>
          <w:szCs w:val="22"/>
          <w:lang w:val="en-US" w:eastAsia="fr-BE"/>
        </w:rPr>
        <w:tab/>
      </w:r>
      <w:r w:rsidRPr="00E06966">
        <w:rPr>
          <w:rFonts w:ascii="Calibri" w:hAnsi="Calibri"/>
          <w:sz w:val="22"/>
          <w:szCs w:val="22"/>
          <w:lang w:val="en-US" w:eastAsia="fr-BE"/>
        </w:rPr>
        <w:tab/>
        <w:t>r 0.9998</w:t>
      </w:r>
    </w:p>
    <w:p w:rsidR="00ED6B98" w:rsidRPr="00E06966" w:rsidRDefault="00ED6B98" w:rsidP="00154AB1">
      <w:pPr>
        <w:rPr>
          <w:rFonts w:ascii="Calibri" w:hAnsi="Calibri"/>
          <w:sz w:val="22"/>
          <w:szCs w:val="22"/>
          <w:lang w:val="en-US"/>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8.2 Precision</w:t>
      </w:r>
    </w:p>
    <w:p w:rsidR="00ED6B98" w:rsidRPr="00E06966" w:rsidRDefault="00ED6B98" w:rsidP="00154AB1">
      <w:pPr>
        <w:autoSpaceDE w:val="0"/>
        <w:autoSpaceDN w:val="0"/>
        <w:adjustRightInd w:val="0"/>
        <w:rPr>
          <w:rFonts w:ascii="Calibri" w:hAnsi="Calibri"/>
          <w:sz w:val="20"/>
          <w:szCs w:val="20"/>
          <w:lang w:val="en-US" w:eastAsia="fr-BE"/>
        </w:rPr>
      </w:pPr>
      <w:r w:rsidRPr="00E06966">
        <w:rPr>
          <w:rFonts w:ascii="Calibri" w:hAnsi="Calibri"/>
          <w:sz w:val="22"/>
          <w:szCs w:val="22"/>
          <w:lang w:val="en-US" w:eastAsia="fr-BE"/>
        </w:rPr>
        <w:t>Precision was examined at about the five-fold and twenty-five-fold of the determination limit by carefully wetting six prepared absorption tubes with 1 ml of a MDI solution in anhydrous dichloromethane each. Subsequently, the excess solvent was removed under slight vacuum. In order to imitate sampling 100 l of room air were drawn through the tubes. Afterwards the tubes were prepared according to para. 3.2 and analysed according to para.4.</w:t>
      </w:r>
    </w:p>
    <w:p w:rsidR="00ED6B98" w:rsidRPr="00E06966" w:rsidRDefault="00ED6B98" w:rsidP="00154AB1">
      <w:pPr>
        <w:rPr>
          <w:rFonts w:ascii="Calibri" w:hAnsi="Calibri"/>
          <w:sz w:val="22"/>
          <w:szCs w:val="22"/>
          <w:lang w:val="en-US"/>
        </w:rPr>
      </w:pPr>
    </w:p>
    <w:tbl>
      <w:tblPr>
        <w:tblW w:w="6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9"/>
        <w:gridCol w:w="2143"/>
        <w:gridCol w:w="1868"/>
      </w:tblGrid>
      <w:tr w:rsidR="00ED6B98" w:rsidRPr="00E06966" w:rsidTr="00070401">
        <w:trPr>
          <w:trHeight w:val="253"/>
        </w:trPr>
        <w:tc>
          <w:tcPr>
            <w:tcW w:w="2139"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Measurement No. </w:t>
            </w:r>
          </w:p>
        </w:tc>
        <w:tc>
          <w:tcPr>
            <w:tcW w:w="2143" w:type="dxa"/>
          </w:tcPr>
          <w:p w:rsidR="00ED6B98" w:rsidRPr="00E06966" w:rsidRDefault="00ED6B98" w:rsidP="00070401">
            <w:pPr>
              <w:autoSpaceDE w:val="0"/>
              <w:autoSpaceDN w:val="0"/>
              <w:adjustRightInd w:val="0"/>
              <w:jc w:val="center"/>
              <w:rPr>
                <w:rFonts w:ascii="Calibri" w:hAnsi="Calibri"/>
                <w:color w:val="000000"/>
                <w:lang w:val="en-US" w:eastAsia="fr-BE"/>
              </w:rPr>
            </w:pPr>
            <w:r w:rsidRPr="00E06966">
              <w:rPr>
                <w:rFonts w:ascii="Calibri" w:hAnsi="Calibri"/>
                <w:color w:val="000000"/>
                <w:sz w:val="22"/>
                <w:szCs w:val="22"/>
                <w:lang w:val="en-US" w:eastAsia="fr-BE"/>
              </w:rPr>
              <w:t xml:space="preserve">MDI-2MP in ng/ml </w:t>
            </w:r>
          </w:p>
        </w:tc>
        <w:tc>
          <w:tcPr>
            <w:tcW w:w="1868" w:type="dxa"/>
          </w:tcPr>
          <w:p w:rsidR="00ED6B98" w:rsidRPr="00E06966" w:rsidRDefault="00ED6B98" w:rsidP="00070401">
            <w:pPr>
              <w:autoSpaceDE w:val="0"/>
              <w:autoSpaceDN w:val="0"/>
              <w:adjustRightInd w:val="0"/>
              <w:jc w:val="center"/>
              <w:rPr>
                <w:rFonts w:ascii="Calibri" w:hAnsi="Calibri"/>
                <w:color w:val="000000"/>
                <w:lang w:val="en-US" w:eastAsia="fr-BE"/>
              </w:rPr>
            </w:pPr>
            <w:r w:rsidRPr="00E06966">
              <w:rPr>
                <w:rFonts w:ascii="Calibri" w:hAnsi="Calibri"/>
                <w:color w:val="000000"/>
                <w:sz w:val="22"/>
                <w:szCs w:val="22"/>
                <w:lang w:val="en-US" w:eastAsia="fr-BE"/>
              </w:rPr>
              <w:t xml:space="preserve">MDI-2MP in ng/ml </w:t>
            </w:r>
          </w:p>
        </w:tc>
      </w:tr>
      <w:tr w:rsidR="00ED6B98" w:rsidRPr="00E06966" w:rsidTr="00070401">
        <w:trPr>
          <w:trHeight w:val="225"/>
        </w:trPr>
        <w:tc>
          <w:tcPr>
            <w:tcW w:w="2139"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1 </w:t>
            </w:r>
          </w:p>
        </w:tc>
        <w:tc>
          <w:tcPr>
            <w:tcW w:w="2143"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102.9 </w:t>
            </w:r>
          </w:p>
        </w:tc>
        <w:tc>
          <w:tcPr>
            <w:tcW w:w="1868"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504.7 </w:t>
            </w:r>
          </w:p>
        </w:tc>
      </w:tr>
      <w:tr w:rsidR="00ED6B98" w:rsidRPr="00E06966" w:rsidTr="00070401">
        <w:trPr>
          <w:trHeight w:val="260"/>
        </w:trPr>
        <w:tc>
          <w:tcPr>
            <w:tcW w:w="2139"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2 </w:t>
            </w:r>
          </w:p>
        </w:tc>
        <w:tc>
          <w:tcPr>
            <w:tcW w:w="2143"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123.0 </w:t>
            </w:r>
          </w:p>
        </w:tc>
        <w:tc>
          <w:tcPr>
            <w:tcW w:w="1868"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517.9 </w:t>
            </w:r>
          </w:p>
        </w:tc>
      </w:tr>
      <w:tr w:rsidR="00ED6B98" w:rsidRPr="00E06966" w:rsidTr="00070401">
        <w:trPr>
          <w:trHeight w:val="260"/>
        </w:trPr>
        <w:tc>
          <w:tcPr>
            <w:tcW w:w="2139"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3 </w:t>
            </w:r>
          </w:p>
        </w:tc>
        <w:tc>
          <w:tcPr>
            <w:tcW w:w="2143"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138.8 </w:t>
            </w:r>
          </w:p>
        </w:tc>
        <w:tc>
          <w:tcPr>
            <w:tcW w:w="1868"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517.2 </w:t>
            </w:r>
          </w:p>
        </w:tc>
      </w:tr>
      <w:tr w:rsidR="00ED6B98" w:rsidRPr="00E06966" w:rsidTr="00070401">
        <w:trPr>
          <w:trHeight w:val="260"/>
        </w:trPr>
        <w:tc>
          <w:tcPr>
            <w:tcW w:w="2139"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4 </w:t>
            </w:r>
          </w:p>
        </w:tc>
        <w:tc>
          <w:tcPr>
            <w:tcW w:w="2143"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132.4 </w:t>
            </w:r>
          </w:p>
        </w:tc>
        <w:tc>
          <w:tcPr>
            <w:tcW w:w="1868"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513.2 </w:t>
            </w:r>
          </w:p>
        </w:tc>
      </w:tr>
      <w:tr w:rsidR="00ED6B98" w:rsidRPr="00E06966" w:rsidTr="00070401">
        <w:trPr>
          <w:trHeight w:val="260"/>
        </w:trPr>
        <w:tc>
          <w:tcPr>
            <w:tcW w:w="2139"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5 </w:t>
            </w:r>
          </w:p>
        </w:tc>
        <w:tc>
          <w:tcPr>
            <w:tcW w:w="2143"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114.7 </w:t>
            </w:r>
          </w:p>
        </w:tc>
        <w:tc>
          <w:tcPr>
            <w:tcW w:w="1868"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507.9 </w:t>
            </w:r>
          </w:p>
        </w:tc>
      </w:tr>
      <w:tr w:rsidR="00ED6B98" w:rsidRPr="00E06966" w:rsidTr="00070401">
        <w:trPr>
          <w:trHeight w:val="390"/>
        </w:trPr>
        <w:tc>
          <w:tcPr>
            <w:tcW w:w="2139"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6 </w:t>
            </w:r>
          </w:p>
        </w:tc>
        <w:tc>
          <w:tcPr>
            <w:tcW w:w="2143"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100.5 </w:t>
            </w:r>
          </w:p>
        </w:tc>
        <w:tc>
          <w:tcPr>
            <w:tcW w:w="1868"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w:t>
            </w:r>
          </w:p>
        </w:tc>
      </w:tr>
      <w:tr w:rsidR="00ED6B98" w:rsidRPr="00E06966" w:rsidTr="00070401">
        <w:trPr>
          <w:trHeight w:val="423"/>
        </w:trPr>
        <w:tc>
          <w:tcPr>
            <w:tcW w:w="2139" w:type="dxa"/>
            <w:vAlign w:val="bottom"/>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Average value </w:t>
            </w:r>
          </w:p>
        </w:tc>
        <w:tc>
          <w:tcPr>
            <w:tcW w:w="2143" w:type="dxa"/>
            <w:vAlign w:val="bottom"/>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118.7 </w:t>
            </w:r>
          </w:p>
        </w:tc>
        <w:tc>
          <w:tcPr>
            <w:tcW w:w="1868" w:type="dxa"/>
            <w:vAlign w:val="bottom"/>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512.2 </w:t>
            </w:r>
          </w:p>
        </w:tc>
      </w:tr>
      <w:tr w:rsidR="00ED6B98" w:rsidRPr="00E06966" w:rsidTr="00070401">
        <w:trPr>
          <w:trHeight w:val="225"/>
        </w:trPr>
        <w:tc>
          <w:tcPr>
            <w:tcW w:w="2139"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Standard deviation</w:t>
            </w:r>
          </w:p>
        </w:tc>
        <w:tc>
          <w:tcPr>
            <w:tcW w:w="2143"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 15.5</w:t>
            </w:r>
          </w:p>
        </w:tc>
        <w:tc>
          <w:tcPr>
            <w:tcW w:w="1868"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 5.8 </w:t>
            </w:r>
          </w:p>
        </w:tc>
      </w:tr>
      <w:tr w:rsidR="00ED6B98" w:rsidRPr="00E06966" w:rsidTr="00070401">
        <w:trPr>
          <w:trHeight w:val="260"/>
        </w:trPr>
        <w:tc>
          <w:tcPr>
            <w:tcW w:w="2139"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Relative standard </w:t>
            </w:r>
          </w:p>
        </w:tc>
        <w:tc>
          <w:tcPr>
            <w:tcW w:w="2143" w:type="dxa"/>
          </w:tcPr>
          <w:p w:rsidR="00ED6B98" w:rsidRPr="00E06966" w:rsidRDefault="00ED6B98" w:rsidP="00070401">
            <w:pPr>
              <w:autoSpaceDE w:val="0"/>
              <w:autoSpaceDN w:val="0"/>
              <w:adjustRightInd w:val="0"/>
              <w:jc w:val="center"/>
              <w:rPr>
                <w:rFonts w:ascii="Calibri" w:hAnsi="Calibri"/>
                <w:lang w:val="fr-BE" w:eastAsia="fr-BE"/>
              </w:rPr>
            </w:pPr>
          </w:p>
        </w:tc>
        <w:tc>
          <w:tcPr>
            <w:tcW w:w="1868" w:type="dxa"/>
          </w:tcPr>
          <w:p w:rsidR="00ED6B98" w:rsidRPr="00E06966" w:rsidRDefault="00ED6B98" w:rsidP="00070401">
            <w:pPr>
              <w:autoSpaceDE w:val="0"/>
              <w:autoSpaceDN w:val="0"/>
              <w:adjustRightInd w:val="0"/>
              <w:jc w:val="center"/>
              <w:rPr>
                <w:rFonts w:ascii="Calibri" w:hAnsi="Calibri"/>
                <w:lang w:val="fr-BE" w:eastAsia="fr-BE"/>
              </w:rPr>
            </w:pPr>
          </w:p>
        </w:tc>
      </w:tr>
      <w:tr w:rsidR="00ED6B98" w:rsidRPr="00E06966" w:rsidTr="00070401">
        <w:trPr>
          <w:trHeight w:val="213"/>
        </w:trPr>
        <w:tc>
          <w:tcPr>
            <w:tcW w:w="2139" w:type="dxa"/>
            <w:vAlign w:val="bottom"/>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deviation</w:t>
            </w:r>
          </w:p>
        </w:tc>
        <w:tc>
          <w:tcPr>
            <w:tcW w:w="2143" w:type="dxa"/>
            <w:vAlign w:val="bottom"/>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 13.1%</w:t>
            </w:r>
          </w:p>
        </w:tc>
        <w:tc>
          <w:tcPr>
            <w:tcW w:w="1868" w:type="dxa"/>
            <w:vAlign w:val="bottom"/>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 1.1% </w:t>
            </w:r>
          </w:p>
        </w:tc>
      </w:tr>
    </w:tbl>
    <w:p w:rsidR="00ED6B98" w:rsidRPr="00E06966" w:rsidRDefault="00ED6B98" w:rsidP="00154AB1">
      <w:pPr>
        <w:rPr>
          <w:rFonts w:ascii="Calibri" w:hAnsi="Calibri"/>
          <w:sz w:val="22"/>
          <w:szCs w:val="22"/>
          <w:lang w:val="en-US"/>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8.3 Recovery Rate</w:t>
      </w:r>
    </w:p>
    <w:p w:rsidR="00ED6B98" w:rsidRPr="00E06966" w:rsidRDefault="00ED6B98" w:rsidP="00154AB1">
      <w:pPr>
        <w:autoSpaceDE w:val="0"/>
        <w:autoSpaceDN w:val="0"/>
        <w:adjustRightInd w:val="0"/>
        <w:rPr>
          <w:rFonts w:ascii="Calibri" w:hAnsi="Calibri"/>
          <w:sz w:val="20"/>
          <w:szCs w:val="20"/>
          <w:lang w:val="en-US" w:eastAsia="fr-BE"/>
        </w:rPr>
      </w:pPr>
      <w:r w:rsidRPr="00E06966">
        <w:rPr>
          <w:rFonts w:ascii="Calibri" w:hAnsi="Calibri"/>
          <w:sz w:val="22"/>
          <w:szCs w:val="22"/>
          <w:lang w:val="en-US" w:eastAsia="fr-BE"/>
        </w:rPr>
        <w:t>The recovery rate was determined according to para. 8.2. The set content was 120.4 ng for the low concentration and 608.0 ng for the high one.</w:t>
      </w:r>
    </w:p>
    <w:p w:rsidR="00ED6B98" w:rsidRPr="00E06966" w:rsidRDefault="00ED6B98" w:rsidP="00154AB1">
      <w:pPr>
        <w:autoSpaceDE w:val="0"/>
        <w:autoSpaceDN w:val="0"/>
        <w:adjustRightInd w:val="0"/>
        <w:rPr>
          <w:rFonts w:ascii="Calibri" w:hAnsi="Calibri"/>
          <w:color w:val="000000"/>
          <w:lang w:val="en-US" w:eastAsia="fr-BE"/>
        </w:rPr>
      </w:pPr>
    </w:p>
    <w:tbl>
      <w:tblPr>
        <w:tblW w:w="6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5"/>
        <w:gridCol w:w="2153"/>
        <w:gridCol w:w="1915"/>
      </w:tblGrid>
      <w:tr w:rsidR="00ED6B98" w:rsidRPr="00E06966" w:rsidTr="00070401">
        <w:trPr>
          <w:trHeight w:val="478"/>
        </w:trPr>
        <w:tc>
          <w:tcPr>
            <w:tcW w:w="2085"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Measurement No. 1</w:t>
            </w:r>
          </w:p>
        </w:tc>
        <w:tc>
          <w:tcPr>
            <w:tcW w:w="2153"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n in %, low conc. 85.5 </w:t>
            </w:r>
          </w:p>
        </w:tc>
        <w:tc>
          <w:tcPr>
            <w:tcW w:w="1915" w:type="dxa"/>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n in %, high conc. 83.0 </w:t>
            </w:r>
          </w:p>
        </w:tc>
      </w:tr>
      <w:tr w:rsidR="00ED6B98" w:rsidRPr="00E06966" w:rsidTr="00070401">
        <w:trPr>
          <w:trHeight w:val="260"/>
        </w:trPr>
        <w:tc>
          <w:tcPr>
            <w:tcW w:w="2085"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2 </w:t>
            </w:r>
          </w:p>
        </w:tc>
        <w:tc>
          <w:tcPr>
            <w:tcW w:w="2153"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102.2 </w:t>
            </w:r>
          </w:p>
        </w:tc>
        <w:tc>
          <w:tcPr>
            <w:tcW w:w="1915"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85.2 </w:t>
            </w:r>
          </w:p>
        </w:tc>
      </w:tr>
      <w:tr w:rsidR="00ED6B98" w:rsidRPr="00E06966" w:rsidTr="00070401">
        <w:trPr>
          <w:trHeight w:val="260"/>
        </w:trPr>
        <w:tc>
          <w:tcPr>
            <w:tcW w:w="2085"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3 </w:t>
            </w:r>
          </w:p>
        </w:tc>
        <w:tc>
          <w:tcPr>
            <w:tcW w:w="2153"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115.3 </w:t>
            </w:r>
          </w:p>
        </w:tc>
        <w:tc>
          <w:tcPr>
            <w:tcW w:w="1915"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85.1 </w:t>
            </w:r>
          </w:p>
        </w:tc>
      </w:tr>
      <w:tr w:rsidR="00ED6B98" w:rsidRPr="00E06966" w:rsidTr="00070401">
        <w:trPr>
          <w:trHeight w:val="260"/>
        </w:trPr>
        <w:tc>
          <w:tcPr>
            <w:tcW w:w="2085"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4 </w:t>
            </w:r>
          </w:p>
        </w:tc>
        <w:tc>
          <w:tcPr>
            <w:tcW w:w="2153"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110.0 </w:t>
            </w:r>
          </w:p>
        </w:tc>
        <w:tc>
          <w:tcPr>
            <w:tcW w:w="1915"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84.4 </w:t>
            </w:r>
          </w:p>
        </w:tc>
      </w:tr>
      <w:tr w:rsidR="00ED6B98" w:rsidRPr="00E06966" w:rsidTr="00070401">
        <w:trPr>
          <w:trHeight w:val="260"/>
        </w:trPr>
        <w:tc>
          <w:tcPr>
            <w:tcW w:w="2085"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5</w:t>
            </w:r>
          </w:p>
        </w:tc>
        <w:tc>
          <w:tcPr>
            <w:tcW w:w="2153"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 95.3 </w:t>
            </w:r>
          </w:p>
        </w:tc>
        <w:tc>
          <w:tcPr>
            <w:tcW w:w="1915"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83.5 </w:t>
            </w:r>
          </w:p>
        </w:tc>
      </w:tr>
      <w:tr w:rsidR="00ED6B98" w:rsidRPr="00E06966" w:rsidTr="00070401">
        <w:trPr>
          <w:trHeight w:val="260"/>
        </w:trPr>
        <w:tc>
          <w:tcPr>
            <w:tcW w:w="2085"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6</w:t>
            </w:r>
          </w:p>
        </w:tc>
        <w:tc>
          <w:tcPr>
            <w:tcW w:w="2153"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 83.5 </w:t>
            </w:r>
          </w:p>
        </w:tc>
        <w:tc>
          <w:tcPr>
            <w:tcW w:w="1915" w:type="dxa"/>
            <w:vAlign w:val="bottom"/>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w:t>
            </w:r>
          </w:p>
        </w:tc>
      </w:tr>
      <w:tr w:rsidR="00ED6B98" w:rsidRPr="00E06966" w:rsidTr="00070401">
        <w:trPr>
          <w:trHeight w:val="280"/>
        </w:trPr>
        <w:tc>
          <w:tcPr>
            <w:tcW w:w="2085"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Average value</w:t>
            </w:r>
          </w:p>
        </w:tc>
        <w:tc>
          <w:tcPr>
            <w:tcW w:w="2153"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 98.6 </w:t>
            </w:r>
          </w:p>
        </w:tc>
        <w:tc>
          <w:tcPr>
            <w:tcW w:w="1915" w:type="dxa"/>
            <w:vAlign w:val="center"/>
          </w:tcPr>
          <w:p w:rsidR="00ED6B98" w:rsidRPr="00E06966" w:rsidRDefault="00ED6B98" w:rsidP="00070401">
            <w:pPr>
              <w:autoSpaceDE w:val="0"/>
              <w:autoSpaceDN w:val="0"/>
              <w:adjustRightInd w:val="0"/>
              <w:jc w:val="center"/>
              <w:rPr>
                <w:rFonts w:ascii="Calibri" w:hAnsi="Calibri"/>
                <w:color w:val="000000"/>
                <w:lang w:val="fr-BE" w:eastAsia="fr-BE"/>
              </w:rPr>
            </w:pPr>
            <w:r w:rsidRPr="00E06966">
              <w:rPr>
                <w:rFonts w:ascii="Calibri" w:hAnsi="Calibri"/>
                <w:color w:val="000000"/>
                <w:sz w:val="22"/>
                <w:szCs w:val="22"/>
                <w:lang w:val="fr-BE" w:eastAsia="fr-BE"/>
              </w:rPr>
              <w:t xml:space="preserve">84.2 </w:t>
            </w:r>
          </w:p>
        </w:tc>
      </w:tr>
    </w:tbl>
    <w:p w:rsidR="00ED6B98" w:rsidRPr="00E06966" w:rsidRDefault="00ED6B98" w:rsidP="00154AB1">
      <w:pPr>
        <w:rPr>
          <w:rFonts w:ascii="Calibri" w:hAnsi="Calibri"/>
          <w:sz w:val="22"/>
          <w:szCs w:val="22"/>
          <w:lang w:val="en-US"/>
        </w:rPr>
      </w:pPr>
    </w:p>
    <w:p w:rsidR="00ED6B98" w:rsidRPr="00E06966" w:rsidRDefault="00ED6B98" w:rsidP="00154AB1">
      <w:pPr>
        <w:autoSpaceDE w:val="0"/>
        <w:autoSpaceDN w:val="0"/>
        <w:adjustRightInd w:val="0"/>
        <w:rPr>
          <w:rFonts w:ascii="Calibri" w:hAnsi="Calibri"/>
          <w:sz w:val="20"/>
          <w:szCs w:val="20"/>
          <w:lang w:val="en-US" w:eastAsia="fr-BE"/>
        </w:rPr>
      </w:pPr>
      <w:r w:rsidRPr="00E06966">
        <w:rPr>
          <w:rFonts w:ascii="Calibri" w:hAnsi="Calibri"/>
          <w:sz w:val="22"/>
          <w:szCs w:val="22"/>
          <w:lang w:val="en-US" w:eastAsia="fr-BE"/>
        </w:rPr>
        <w:t>In addition, the recovery of the MDI-2MP derivative was examined. For this purpose, 1 ml each of a methanolic MDI-2MP solution (corresponding to 403 ng) was applied to 9 absorption tubes and prepared according to para.8.2.</w:t>
      </w:r>
    </w:p>
    <w:p w:rsidR="00ED6B98" w:rsidRPr="00E06966" w:rsidRDefault="00ED6B98" w:rsidP="00154AB1">
      <w:pPr>
        <w:rPr>
          <w:rFonts w:ascii="Calibri" w:hAnsi="Calibri"/>
          <w:sz w:val="22"/>
          <w:szCs w:val="22"/>
          <w:lang w:val="en-US"/>
        </w:rPr>
      </w:pPr>
    </w:p>
    <w:tbl>
      <w:tblPr>
        <w:tblW w:w="3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7"/>
        <w:gridCol w:w="1378"/>
      </w:tblGrid>
      <w:tr w:rsidR="00ED6B98" w:rsidRPr="00E06966" w:rsidTr="00070401">
        <w:trPr>
          <w:trHeight w:val="218"/>
        </w:trPr>
        <w:tc>
          <w:tcPr>
            <w:tcW w:w="2517" w:type="dxa"/>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Measurement No. </w:t>
            </w:r>
          </w:p>
        </w:tc>
        <w:tc>
          <w:tcPr>
            <w:tcW w:w="1378" w:type="dxa"/>
          </w:tcPr>
          <w:p w:rsidR="00ED6B98" w:rsidRPr="00E06966" w:rsidRDefault="00ED6B98" w:rsidP="00070401">
            <w:pPr>
              <w:autoSpaceDE w:val="0"/>
              <w:autoSpaceDN w:val="0"/>
              <w:adjustRightInd w:val="0"/>
              <w:jc w:val="right"/>
              <w:rPr>
                <w:rFonts w:ascii="Calibri" w:hAnsi="Calibri"/>
                <w:color w:val="000000"/>
                <w:lang w:val="fr-BE" w:eastAsia="fr-BE"/>
              </w:rPr>
            </w:pPr>
            <w:r w:rsidRPr="00E06966">
              <w:rPr>
                <w:rFonts w:ascii="Calibri" w:hAnsi="Calibri"/>
                <w:color w:val="000000"/>
                <w:sz w:val="22"/>
                <w:szCs w:val="22"/>
                <w:lang w:val="fr-BE" w:eastAsia="fr-BE"/>
              </w:rPr>
              <w:t xml:space="preserve">n in % </w:t>
            </w:r>
          </w:p>
        </w:tc>
      </w:tr>
      <w:tr w:rsidR="00ED6B98" w:rsidRPr="00E06966" w:rsidTr="00070401">
        <w:trPr>
          <w:trHeight w:val="260"/>
        </w:trPr>
        <w:tc>
          <w:tcPr>
            <w:tcW w:w="2517"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1 </w:t>
            </w:r>
          </w:p>
        </w:tc>
        <w:tc>
          <w:tcPr>
            <w:tcW w:w="1378" w:type="dxa"/>
            <w:vAlign w:val="center"/>
          </w:tcPr>
          <w:p w:rsidR="00ED6B98" w:rsidRPr="00E06966" w:rsidRDefault="00ED6B98" w:rsidP="00070401">
            <w:pPr>
              <w:autoSpaceDE w:val="0"/>
              <w:autoSpaceDN w:val="0"/>
              <w:adjustRightInd w:val="0"/>
              <w:jc w:val="right"/>
              <w:rPr>
                <w:rFonts w:ascii="Calibri" w:hAnsi="Calibri"/>
                <w:color w:val="000000"/>
                <w:lang w:val="fr-BE" w:eastAsia="fr-BE"/>
              </w:rPr>
            </w:pPr>
            <w:r w:rsidRPr="00E06966">
              <w:rPr>
                <w:rFonts w:ascii="Calibri" w:hAnsi="Calibri"/>
                <w:color w:val="000000"/>
                <w:sz w:val="22"/>
                <w:szCs w:val="22"/>
                <w:lang w:val="fr-BE" w:eastAsia="fr-BE"/>
              </w:rPr>
              <w:t xml:space="preserve">96.6 </w:t>
            </w:r>
          </w:p>
        </w:tc>
      </w:tr>
      <w:tr w:rsidR="00ED6B98" w:rsidRPr="00E06966" w:rsidTr="00070401">
        <w:trPr>
          <w:trHeight w:val="260"/>
        </w:trPr>
        <w:tc>
          <w:tcPr>
            <w:tcW w:w="2517"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2 </w:t>
            </w:r>
          </w:p>
        </w:tc>
        <w:tc>
          <w:tcPr>
            <w:tcW w:w="1378" w:type="dxa"/>
            <w:vAlign w:val="center"/>
          </w:tcPr>
          <w:p w:rsidR="00ED6B98" w:rsidRPr="00E06966" w:rsidRDefault="00ED6B98" w:rsidP="00070401">
            <w:pPr>
              <w:autoSpaceDE w:val="0"/>
              <w:autoSpaceDN w:val="0"/>
              <w:adjustRightInd w:val="0"/>
              <w:jc w:val="right"/>
              <w:rPr>
                <w:rFonts w:ascii="Calibri" w:hAnsi="Calibri"/>
                <w:color w:val="000000"/>
                <w:lang w:val="fr-BE" w:eastAsia="fr-BE"/>
              </w:rPr>
            </w:pPr>
            <w:r w:rsidRPr="00E06966">
              <w:rPr>
                <w:rFonts w:ascii="Calibri" w:hAnsi="Calibri"/>
                <w:color w:val="000000"/>
                <w:sz w:val="22"/>
                <w:szCs w:val="22"/>
                <w:lang w:val="fr-BE" w:eastAsia="fr-BE"/>
              </w:rPr>
              <w:t xml:space="preserve">89.2 </w:t>
            </w:r>
          </w:p>
        </w:tc>
      </w:tr>
      <w:tr w:rsidR="00ED6B98" w:rsidRPr="00E06966" w:rsidTr="00070401">
        <w:trPr>
          <w:trHeight w:val="260"/>
        </w:trPr>
        <w:tc>
          <w:tcPr>
            <w:tcW w:w="2517"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3 </w:t>
            </w:r>
          </w:p>
        </w:tc>
        <w:tc>
          <w:tcPr>
            <w:tcW w:w="1378" w:type="dxa"/>
            <w:vAlign w:val="center"/>
          </w:tcPr>
          <w:p w:rsidR="00ED6B98" w:rsidRPr="00E06966" w:rsidRDefault="00ED6B98" w:rsidP="00070401">
            <w:pPr>
              <w:autoSpaceDE w:val="0"/>
              <w:autoSpaceDN w:val="0"/>
              <w:adjustRightInd w:val="0"/>
              <w:jc w:val="right"/>
              <w:rPr>
                <w:rFonts w:ascii="Calibri" w:hAnsi="Calibri"/>
                <w:color w:val="000000"/>
                <w:lang w:val="fr-BE" w:eastAsia="fr-BE"/>
              </w:rPr>
            </w:pPr>
            <w:r w:rsidRPr="00E06966">
              <w:rPr>
                <w:rFonts w:ascii="Calibri" w:hAnsi="Calibri"/>
                <w:color w:val="000000"/>
                <w:sz w:val="22"/>
                <w:szCs w:val="22"/>
                <w:lang w:val="fr-BE" w:eastAsia="fr-BE"/>
              </w:rPr>
              <w:t xml:space="preserve">88.6 </w:t>
            </w:r>
          </w:p>
        </w:tc>
      </w:tr>
      <w:tr w:rsidR="00ED6B98" w:rsidRPr="00E06966" w:rsidTr="00070401">
        <w:trPr>
          <w:trHeight w:val="260"/>
        </w:trPr>
        <w:tc>
          <w:tcPr>
            <w:tcW w:w="2517"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4 </w:t>
            </w:r>
          </w:p>
        </w:tc>
        <w:tc>
          <w:tcPr>
            <w:tcW w:w="1378" w:type="dxa"/>
            <w:vAlign w:val="center"/>
          </w:tcPr>
          <w:p w:rsidR="00ED6B98" w:rsidRPr="00E06966" w:rsidRDefault="00ED6B98" w:rsidP="00070401">
            <w:pPr>
              <w:autoSpaceDE w:val="0"/>
              <w:autoSpaceDN w:val="0"/>
              <w:adjustRightInd w:val="0"/>
              <w:jc w:val="right"/>
              <w:rPr>
                <w:rFonts w:ascii="Calibri" w:hAnsi="Calibri"/>
                <w:color w:val="000000"/>
                <w:lang w:val="fr-BE" w:eastAsia="fr-BE"/>
              </w:rPr>
            </w:pPr>
            <w:r w:rsidRPr="00E06966">
              <w:rPr>
                <w:rFonts w:ascii="Calibri" w:hAnsi="Calibri"/>
                <w:color w:val="000000"/>
                <w:sz w:val="22"/>
                <w:szCs w:val="22"/>
                <w:lang w:val="fr-BE" w:eastAsia="fr-BE"/>
              </w:rPr>
              <w:t xml:space="preserve">91.8 </w:t>
            </w:r>
          </w:p>
        </w:tc>
      </w:tr>
      <w:tr w:rsidR="00ED6B98" w:rsidRPr="00E06966" w:rsidTr="00070401">
        <w:trPr>
          <w:trHeight w:val="260"/>
        </w:trPr>
        <w:tc>
          <w:tcPr>
            <w:tcW w:w="2517"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5 </w:t>
            </w:r>
          </w:p>
        </w:tc>
        <w:tc>
          <w:tcPr>
            <w:tcW w:w="1378" w:type="dxa"/>
            <w:vAlign w:val="center"/>
          </w:tcPr>
          <w:p w:rsidR="00ED6B98" w:rsidRPr="00E06966" w:rsidRDefault="00ED6B98" w:rsidP="00070401">
            <w:pPr>
              <w:autoSpaceDE w:val="0"/>
              <w:autoSpaceDN w:val="0"/>
              <w:adjustRightInd w:val="0"/>
              <w:jc w:val="right"/>
              <w:rPr>
                <w:rFonts w:ascii="Calibri" w:hAnsi="Calibri"/>
                <w:color w:val="000000"/>
                <w:lang w:val="fr-BE" w:eastAsia="fr-BE"/>
              </w:rPr>
            </w:pPr>
            <w:r w:rsidRPr="00E06966">
              <w:rPr>
                <w:rFonts w:ascii="Calibri" w:hAnsi="Calibri"/>
                <w:color w:val="000000"/>
                <w:sz w:val="22"/>
                <w:szCs w:val="22"/>
                <w:lang w:val="fr-BE" w:eastAsia="fr-BE"/>
              </w:rPr>
              <w:t xml:space="preserve">84.8 </w:t>
            </w:r>
          </w:p>
        </w:tc>
      </w:tr>
      <w:tr w:rsidR="00ED6B98" w:rsidRPr="00E06966" w:rsidTr="00070401">
        <w:trPr>
          <w:trHeight w:val="260"/>
        </w:trPr>
        <w:tc>
          <w:tcPr>
            <w:tcW w:w="2517"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6 </w:t>
            </w:r>
          </w:p>
        </w:tc>
        <w:tc>
          <w:tcPr>
            <w:tcW w:w="1378" w:type="dxa"/>
            <w:vAlign w:val="center"/>
          </w:tcPr>
          <w:p w:rsidR="00ED6B98" w:rsidRPr="00E06966" w:rsidRDefault="00ED6B98" w:rsidP="00070401">
            <w:pPr>
              <w:autoSpaceDE w:val="0"/>
              <w:autoSpaceDN w:val="0"/>
              <w:adjustRightInd w:val="0"/>
              <w:jc w:val="right"/>
              <w:rPr>
                <w:rFonts w:ascii="Calibri" w:hAnsi="Calibri"/>
                <w:color w:val="000000"/>
                <w:lang w:val="fr-BE" w:eastAsia="fr-BE"/>
              </w:rPr>
            </w:pPr>
            <w:r w:rsidRPr="00E06966">
              <w:rPr>
                <w:rFonts w:ascii="Calibri" w:hAnsi="Calibri"/>
                <w:color w:val="000000"/>
                <w:sz w:val="22"/>
                <w:szCs w:val="22"/>
                <w:lang w:val="fr-BE" w:eastAsia="fr-BE"/>
              </w:rPr>
              <w:t xml:space="preserve">94.0 </w:t>
            </w:r>
          </w:p>
        </w:tc>
      </w:tr>
      <w:tr w:rsidR="00ED6B98" w:rsidRPr="00E06966" w:rsidTr="00070401">
        <w:trPr>
          <w:trHeight w:val="260"/>
        </w:trPr>
        <w:tc>
          <w:tcPr>
            <w:tcW w:w="2517"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7 </w:t>
            </w:r>
          </w:p>
        </w:tc>
        <w:tc>
          <w:tcPr>
            <w:tcW w:w="1378" w:type="dxa"/>
            <w:vAlign w:val="center"/>
          </w:tcPr>
          <w:p w:rsidR="00ED6B98" w:rsidRPr="00E06966" w:rsidRDefault="00ED6B98" w:rsidP="00070401">
            <w:pPr>
              <w:autoSpaceDE w:val="0"/>
              <w:autoSpaceDN w:val="0"/>
              <w:adjustRightInd w:val="0"/>
              <w:jc w:val="right"/>
              <w:rPr>
                <w:rFonts w:ascii="Calibri" w:hAnsi="Calibri"/>
                <w:color w:val="000000"/>
                <w:lang w:val="fr-BE" w:eastAsia="fr-BE"/>
              </w:rPr>
            </w:pPr>
            <w:r w:rsidRPr="00E06966">
              <w:rPr>
                <w:rFonts w:ascii="Calibri" w:hAnsi="Calibri"/>
                <w:color w:val="000000"/>
                <w:sz w:val="22"/>
                <w:szCs w:val="22"/>
                <w:lang w:val="fr-BE" w:eastAsia="fr-BE"/>
              </w:rPr>
              <w:t xml:space="preserve">85.0 </w:t>
            </w:r>
          </w:p>
        </w:tc>
      </w:tr>
      <w:tr w:rsidR="00ED6B98" w:rsidRPr="00E06966" w:rsidTr="00070401">
        <w:trPr>
          <w:trHeight w:val="260"/>
        </w:trPr>
        <w:tc>
          <w:tcPr>
            <w:tcW w:w="2517"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8 </w:t>
            </w:r>
          </w:p>
        </w:tc>
        <w:tc>
          <w:tcPr>
            <w:tcW w:w="1378" w:type="dxa"/>
            <w:vAlign w:val="center"/>
          </w:tcPr>
          <w:p w:rsidR="00ED6B98" w:rsidRPr="00E06966" w:rsidRDefault="00ED6B98" w:rsidP="00070401">
            <w:pPr>
              <w:autoSpaceDE w:val="0"/>
              <w:autoSpaceDN w:val="0"/>
              <w:adjustRightInd w:val="0"/>
              <w:jc w:val="right"/>
              <w:rPr>
                <w:rFonts w:ascii="Calibri" w:hAnsi="Calibri"/>
                <w:color w:val="000000"/>
                <w:lang w:val="fr-BE" w:eastAsia="fr-BE"/>
              </w:rPr>
            </w:pPr>
            <w:r w:rsidRPr="00E06966">
              <w:rPr>
                <w:rFonts w:ascii="Calibri" w:hAnsi="Calibri"/>
                <w:color w:val="000000"/>
                <w:sz w:val="22"/>
                <w:szCs w:val="22"/>
                <w:lang w:val="fr-BE" w:eastAsia="fr-BE"/>
              </w:rPr>
              <w:t xml:space="preserve">90.3 </w:t>
            </w:r>
          </w:p>
        </w:tc>
      </w:tr>
      <w:tr w:rsidR="00ED6B98" w:rsidRPr="00E06966" w:rsidTr="00070401">
        <w:trPr>
          <w:trHeight w:val="260"/>
        </w:trPr>
        <w:tc>
          <w:tcPr>
            <w:tcW w:w="2517"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9 </w:t>
            </w:r>
          </w:p>
        </w:tc>
        <w:tc>
          <w:tcPr>
            <w:tcW w:w="1378" w:type="dxa"/>
            <w:vAlign w:val="center"/>
          </w:tcPr>
          <w:p w:rsidR="00ED6B98" w:rsidRPr="00E06966" w:rsidRDefault="00ED6B98" w:rsidP="00070401">
            <w:pPr>
              <w:autoSpaceDE w:val="0"/>
              <w:autoSpaceDN w:val="0"/>
              <w:adjustRightInd w:val="0"/>
              <w:jc w:val="right"/>
              <w:rPr>
                <w:rFonts w:ascii="Calibri" w:hAnsi="Calibri"/>
                <w:color w:val="000000"/>
                <w:lang w:val="fr-BE" w:eastAsia="fr-BE"/>
              </w:rPr>
            </w:pPr>
            <w:r w:rsidRPr="00E06966">
              <w:rPr>
                <w:rFonts w:ascii="Calibri" w:hAnsi="Calibri"/>
                <w:color w:val="000000"/>
                <w:sz w:val="22"/>
                <w:szCs w:val="22"/>
                <w:lang w:val="fr-BE" w:eastAsia="fr-BE"/>
              </w:rPr>
              <w:t xml:space="preserve">88.4 </w:t>
            </w:r>
          </w:p>
        </w:tc>
      </w:tr>
      <w:tr w:rsidR="00ED6B98" w:rsidRPr="00E06966" w:rsidTr="00070401">
        <w:trPr>
          <w:trHeight w:val="280"/>
        </w:trPr>
        <w:tc>
          <w:tcPr>
            <w:tcW w:w="2517" w:type="dxa"/>
            <w:vAlign w:val="center"/>
          </w:tcPr>
          <w:p w:rsidR="00ED6B98" w:rsidRPr="00E06966" w:rsidRDefault="00ED6B98" w:rsidP="00070401">
            <w:pPr>
              <w:autoSpaceDE w:val="0"/>
              <w:autoSpaceDN w:val="0"/>
              <w:adjustRightInd w:val="0"/>
              <w:rPr>
                <w:rFonts w:ascii="Calibri" w:hAnsi="Calibri"/>
                <w:color w:val="000000"/>
                <w:lang w:val="fr-BE" w:eastAsia="fr-BE"/>
              </w:rPr>
            </w:pPr>
            <w:r w:rsidRPr="00E06966">
              <w:rPr>
                <w:rFonts w:ascii="Calibri" w:hAnsi="Calibri"/>
                <w:color w:val="000000"/>
                <w:sz w:val="22"/>
                <w:szCs w:val="22"/>
                <w:lang w:val="fr-BE" w:eastAsia="fr-BE"/>
              </w:rPr>
              <w:t xml:space="preserve">Average value </w:t>
            </w:r>
          </w:p>
        </w:tc>
        <w:tc>
          <w:tcPr>
            <w:tcW w:w="1378" w:type="dxa"/>
            <w:vAlign w:val="center"/>
          </w:tcPr>
          <w:p w:rsidR="00ED6B98" w:rsidRPr="00E06966" w:rsidRDefault="00ED6B98" w:rsidP="00070401">
            <w:pPr>
              <w:autoSpaceDE w:val="0"/>
              <w:autoSpaceDN w:val="0"/>
              <w:adjustRightInd w:val="0"/>
              <w:jc w:val="right"/>
              <w:rPr>
                <w:rFonts w:ascii="Calibri" w:hAnsi="Calibri"/>
                <w:color w:val="000000"/>
                <w:lang w:val="fr-BE" w:eastAsia="fr-BE"/>
              </w:rPr>
            </w:pPr>
            <w:r w:rsidRPr="00E06966">
              <w:rPr>
                <w:rFonts w:ascii="Calibri" w:hAnsi="Calibri"/>
                <w:color w:val="000000"/>
                <w:sz w:val="22"/>
                <w:szCs w:val="22"/>
                <w:lang w:val="fr-BE" w:eastAsia="fr-BE"/>
              </w:rPr>
              <w:t xml:space="preserve">89.9 </w:t>
            </w:r>
          </w:p>
        </w:tc>
      </w:tr>
    </w:tbl>
    <w:p w:rsidR="00ED6B98" w:rsidRPr="00E06966" w:rsidRDefault="00ED6B98" w:rsidP="00154AB1">
      <w:pPr>
        <w:rPr>
          <w:rFonts w:ascii="Calibri" w:hAnsi="Calibri"/>
          <w:sz w:val="22"/>
          <w:szCs w:val="22"/>
          <w:lang w:val="en-US"/>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8.4 Determination Limit</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The determination limit was fixed according to the signal-to-noise ratio of 3 to 23 ng of MDI-2MP/ml, corresponding to 9 ng of MDI/ml.</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Given the above-mentioned sample preparation, calibration and volume of the gas sample of 100 l, this corresponds to 93 ng of MDI/m³ of air.</w:t>
      </w:r>
    </w:p>
    <w:p w:rsidR="00ED6B98" w:rsidRPr="00E06966" w:rsidRDefault="00ED6B98" w:rsidP="00154AB1">
      <w:pPr>
        <w:autoSpaceDE w:val="0"/>
        <w:autoSpaceDN w:val="0"/>
        <w:adjustRightInd w:val="0"/>
        <w:rPr>
          <w:rFonts w:ascii="Calibri" w:hAnsi="Calibri"/>
          <w:b/>
          <w:bCs/>
          <w:sz w:val="22"/>
          <w:szCs w:val="22"/>
          <w:lang w:val="en-US" w:eastAsia="fr-BE"/>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8.5 Intefering Influences</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In order to lower the determination limit one tried to raise the volume of the gas sample to 1000 l. The result was a passivation of the working electrode and a correspondingly steadily decreasing peak height requiring after-calibration after three measurements at the latest. For measurements between two calibrations the content may be calculated approximately on the basis of the average value of the two calibrations.</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For the above-mentioned method it will be sufficient to after-calibrate every ten samples.</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The peak shape of excess 2MP will be considerably improved by adding acetic anhydride.</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Equal concentrations of acetic anhydride in all test and calibration solutions are essential for the reproducibility of the retention times.</w:t>
      </w:r>
    </w:p>
    <w:p w:rsidR="00ED6B98" w:rsidRPr="00E06966" w:rsidRDefault="00ED6B98" w:rsidP="00154AB1">
      <w:pPr>
        <w:autoSpaceDE w:val="0"/>
        <w:autoSpaceDN w:val="0"/>
        <w:adjustRightInd w:val="0"/>
        <w:rPr>
          <w:rFonts w:ascii="Calibri" w:hAnsi="Calibri"/>
          <w:b/>
          <w:bCs/>
          <w:sz w:val="22"/>
          <w:szCs w:val="22"/>
          <w:lang w:val="en-US" w:eastAsia="fr-BE"/>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9. Discussion</w:t>
      </w:r>
    </w:p>
    <w:p w:rsidR="00ED6B98" w:rsidRPr="00E06966" w:rsidRDefault="00ED6B98" w:rsidP="00154AB1">
      <w:pPr>
        <w:autoSpaceDE w:val="0"/>
        <w:autoSpaceDN w:val="0"/>
        <w:adjustRightInd w:val="0"/>
        <w:rPr>
          <w:rFonts w:ascii="Calibri" w:hAnsi="Calibri"/>
          <w:sz w:val="22"/>
          <w:szCs w:val="22"/>
          <w:lang w:val="en-US" w:eastAsia="fr-BE"/>
        </w:rPr>
      </w:pPr>
      <w:r w:rsidRPr="00E06966">
        <w:rPr>
          <w:rFonts w:ascii="Calibri" w:hAnsi="Calibri"/>
          <w:sz w:val="22"/>
          <w:szCs w:val="22"/>
          <w:lang w:val="en-US" w:eastAsia="fr-BE"/>
        </w:rPr>
        <w:t>The present method is based on publications by Warwick [1] and Seifert [2]. For the lower trace range the only possible alternative method would be HPLC with fluorescence detection [3].</w:t>
      </w:r>
    </w:p>
    <w:p w:rsidR="00ED6B98" w:rsidRPr="00E06966" w:rsidRDefault="00ED6B98" w:rsidP="00154AB1">
      <w:pPr>
        <w:autoSpaceDE w:val="0"/>
        <w:autoSpaceDN w:val="0"/>
        <w:adjustRightInd w:val="0"/>
        <w:rPr>
          <w:rFonts w:ascii="Calibri" w:hAnsi="Calibri"/>
          <w:b/>
          <w:bCs/>
          <w:sz w:val="22"/>
          <w:szCs w:val="22"/>
          <w:lang w:val="en-US" w:eastAsia="fr-BE"/>
        </w:rPr>
      </w:pPr>
    </w:p>
    <w:p w:rsidR="00ED6B98" w:rsidRPr="00E06966" w:rsidRDefault="00ED6B98" w:rsidP="00154AB1">
      <w:pPr>
        <w:autoSpaceDE w:val="0"/>
        <w:autoSpaceDN w:val="0"/>
        <w:adjustRightInd w:val="0"/>
        <w:rPr>
          <w:rFonts w:ascii="Calibri" w:hAnsi="Calibri"/>
          <w:b/>
          <w:bCs/>
          <w:sz w:val="22"/>
          <w:szCs w:val="22"/>
          <w:lang w:val="en-US" w:eastAsia="fr-BE"/>
        </w:rPr>
      </w:pPr>
      <w:r w:rsidRPr="00E06966">
        <w:rPr>
          <w:rFonts w:ascii="Calibri" w:hAnsi="Calibri"/>
          <w:b/>
          <w:bCs/>
          <w:sz w:val="22"/>
          <w:szCs w:val="22"/>
          <w:lang w:val="en-US" w:eastAsia="fr-BE"/>
        </w:rPr>
        <w:t>10. Literature</w:t>
      </w:r>
    </w:p>
    <w:p w:rsidR="00ED6B98" w:rsidRPr="00E06966" w:rsidRDefault="00ED6B98" w:rsidP="00154AB1">
      <w:pPr>
        <w:autoSpaceDE w:val="0"/>
        <w:autoSpaceDN w:val="0"/>
        <w:adjustRightInd w:val="0"/>
        <w:rPr>
          <w:rFonts w:ascii="Calibri" w:hAnsi="Calibri"/>
          <w:sz w:val="20"/>
          <w:szCs w:val="20"/>
          <w:lang w:val="en-US" w:eastAsia="fr-BE"/>
        </w:rPr>
      </w:pPr>
      <w:r w:rsidRPr="00E06966">
        <w:rPr>
          <w:rFonts w:ascii="Calibri" w:hAnsi="Calibri"/>
          <w:sz w:val="22"/>
          <w:szCs w:val="22"/>
          <w:lang w:val="en-US" w:eastAsia="fr-BE"/>
        </w:rPr>
        <w:t>1. C.J. Warwick, D.A. Bagon, C.J. Purnell, Analyst 106 (1981) 676.</w:t>
      </w:r>
    </w:p>
    <w:p w:rsidR="00ED6B98" w:rsidRPr="00F53FAE" w:rsidRDefault="00ED6B98" w:rsidP="00154AB1">
      <w:pPr>
        <w:autoSpaceDE w:val="0"/>
        <w:autoSpaceDN w:val="0"/>
        <w:adjustRightInd w:val="0"/>
        <w:rPr>
          <w:rFonts w:ascii="Calibri" w:hAnsi="Calibri"/>
          <w:sz w:val="22"/>
          <w:szCs w:val="22"/>
          <w:lang w:val="fr-FR" w:eastAsia="fr-BE"/>
        </w:rPr>
      </w:pPr>
      <w:r w:rsidRPr="00E06966">
        <w:rPr>
          <w:rFonts w:ascii="Calibri" w:hAnsi="Calibri"/>
          <w:sz w:val="22"/>
          <w:szCs w:val="22"/>
          <w:lang w:val="de-DE" w:eastAsia="fr-BE"/>
        </w:rPr>
        <w:t xml:space="preserve">2. F. Schmidtke, B. Seifert, Fresenius J. Anal. </w:t>
      </w:r>
      <w:r w:rsidRPr="00F53FAE">
        <w:rPr>
          <w:rFonts w:ascii="Calibri" w:hAnsi="Calibri"/>
          <w:sz w:val="22"/>
          <w:szCs w:val="22"/>
          <w:lang w:val="fr-FR" w:eastAsia="fr-BE"/>
        </w:rPr>
        <w:t>Chem. 336 (1990) 647.</w:t>
      </w:r>
    </w:p>
    <w:p w:rsidR="00ED6B98" w:rsidRPr="00F53FAE" w:rsidRDefault="00ED6B98" w:rsidP="00154AB1">
      <w:pPr>
        <w:autoSpaceDE w:val="0"/>
        <w:autoSpaceDN w:val="0"/>
        <w:adjustRightInd w:val="0"/>
        <w:rPr>
          <w:rFonts w:ascii="Calibri" w:hAnsi="Calibri"/>
          <w:sz w:val="22"/>
          <w:szCs w:val="22"/>
          <w:lang w:val="fr-FR" w:eastAsia="fr-BE"/>
        </w:rPr>
      </w:pPr>
      <w:r w:rsidRPr="00F53FAE">
        <w:rPr>
          <w:rFonts w:ascii="Calibri" w:hAnsi="Calibri"/>
          <w:sz w:val="22"/>
          <w:szCs w:val="22"/>
          <w:lang w:val="fr-FR" w:eastAsia="fr-BE"/>
        </w:rPr>
        <w:t xml:space="preserve">3. C. Sango, E. Zimerson, J. Liquid Chromatogr. 3 (1980) 1106. </w:t>
      </w:r>
    </w:p>
    <w:p w:rsidR="00ED6B98" w:rsidRPr="00F96807" w:rsidRDefault="00ED6B98" w:rsidP="00154AB1">
      <w:pPr>
        <w:rPr>
          <w:rFonts w:ascii="Calibri" w:hAnsi="Calibri"/>
          <w:b/>
          <w:color w:val="8B8273"/>
          <w:sz w:val="32"/>
          <w:szCs w:val="32"/>
          <w:lang w:val="fr-FR"/>
        </w:rPr>
      </w:pPr>
      <w:r w:rsidRPr="00F53FAE">
        <w:rPr>
          <w:rFonts w:ascii="Calibri" w:hAnsi="Calibri"/>
          <w:sz w:val="22"/>
          <w:szCs w:val="22"/>
          <w:lang w:val="fr-FR" w:eastAsia="fr-BE"/>
        </w:rPr>
        <w:br w:type="page"/>
      </w:r>
      <w:r w:rsidRPr="00F96807">
        <w:rPr>
          <w:rFonts w:ascii="Calibri" w:hAnsi="Calibri"/>
          <w:b/>
          <w:color w:val="8B8273"/>
          <w:sz w:val="32"/>
          <w:szCs w:val="32"/>
          <w:u w:val="single"/>
          <w:lang w:val="fr-FR"/>
        </w:rPr>
        <w:t>Annex 2:</w:t>
      </w:r>
      <w:r w:rsidRPr="00F96807">
        <w:rPr>
          <w:rFonts w:ascii="Calibri" w:hAnsi="Calibri"/>
          <w:b/>
          <w:color w:val="8B8273"/>
          <w:sz w:val="32"/>
          <w:szCs w:val="32"/>
          <w:lang w:val="fr-FR"/>
        </w:rPr>
        <w:t xml:space="preserve"> R-phrases.</w:t>
      </w:r>
    </w:p>
    <w:p w:rsidR="00ED6B98" w:rsidRPr="00F53FAE" w:rsidRDefault="00ED6B98" w:rsidP="00154AB1">
      <w:pPr>
        <w:rPr>
          <w:rFonts w:ascii="Calibri" w:hAnsi="Calibri"/>
          <w:b/>
          <w:sz w:val="32"/>
          <w:szCs w:val="32"/>
          <w:u w:val="single"/>
          <w:lang w:val="fr-FR"/>
        </w:rPr>
      </w:pPr>
      <w:r w:rsidRPr="00F53FAE">
        <w:rPr>
          <w:rFonts w:ascii="Calibri" w:hAnsi="Calibri"/>
          <w:b/>
          <w:sz w:val="32"/>
          <w:szCs w:val="32"/>
          <w:u w:val="single"/>
          <w:lang w:val="fr-FR"/>
        </w:rPr>
        <w:t xml:space="preserve"> </w:t>
      </w:r>
    </w:p>
    <w:p w:rsidR="00ED6B98" w:rsidRPr="00E06966" w:rsidRDefault="00ED6B98" w:rsidP="00154AB1">
      <w:pPr>
        <w:rPr>
          <w:rFonts w:ascii="Calibri" w:hAnsi="Calibri"/>
          <w:sz w:val="22"/>
          <w:szCs w:val="22"/>
          <w:lang w:val="en-US"/>
        </w:rPr>
      </w:pPr>
      <w:r w:rsidRPr="00E06966">
        <w:rPr>
          <w:rFonts w:ascii="Calibri" w:hAnsi="Calibri"/>
          <w:sz w:val="22"/>
          <w:szCs w:val="22"/>
          <w:lang w:val="en-US"/>
        </w:rPr>
        <w:t>R-phrases are mentioned on product labels and in product safety datasheets. It can be a useful tool for verification-procedures.</w:t>
      </w:r>
    </w:p>
    <w:p w:rsidR="00ED6B98" w:rsidRPr="00E06966" w:rsidRDefault="00ED6B98" w:rsidP="00154AB1">
      <w:pPr>
        <w:rPr>
          <w:rFonts w:ascii="Calibri" w:hAnsi="Calibri"/>
          <w:b/>
          <w:sz w:val="22"/>
          <w:szCs w:val="22"/>
          <w:u w:val="single"/>
          <w:lang w:val="en-US"/>
        </w:rPr>
      </w:pPr>
    </w:p>
    <w:tbl>
      <w:tblPr>
        <w:tblW w:w="0" w:type="auto"/>
        <w:tblCellSpacing w:w="15" w:type="dxa"/>
        <w:tblCellMar>
          <w:top w:w="15" w:type="dxa"/>
          <w:left w:w="15" w:type="dxa"/>
          <w:bottom w:w="15" w:type="dxa"/>
          <w:right w:w="15" w:type="dxa"/>
        </w:tblCellMar>
        <w:tblLook w:val="0000"/>
      </w:tblPr>
      <w:tblGrid>
        <w:gridCol w:w="1479"/>
        <w:gridCol w:w="7681"/>
      </w:tblGrid>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19" w:anchor="r1" w:history="1">
              <w:r w:rsidRPr="00E06966">
                <w:rPr>
                  <w:rFonts w:ascii="Calibri" w:hAnsi="Calibri"/>
                  <w:sz w:val="16"/>
                  <w:szCs w:val="16"/>
                  <w:u w:val="single"/>
                  <w:lang w:val="en-US"/>
                </w:rPr>
                <w:t>R1</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Explosive when dry.</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20" w:anchor="r2" w:history="1">
              <w:r w:rsidRPr="00E06966">
                <w:rPr>
                  <w:rFonts w:ascii="Calibri" w:hAnsi="Calibri"/>
                  <w:sz w:val="16"/>
                  <w:szCs w:val="16"/>
                  <w:u w:val="single"/>
                  <w:lang w:val="en-US"/>
                </w:rPr>
                <w:t>R2</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Risk of explosion by shock, friction, fire or other sources of ignition.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21" w:anchor="r3" w:history="1">
              <w:r w:rsidRPr="00E06966">
                <w:rPr>
                  <w:rFonts w:ascii="Calibri" w:hAnsi="Calibri"/>
                  <w:sz w:val="16"/>
                  <w:szCs w:val="16"/>
                  <w:u w:val="single"/>
                  <w:lang w:val="en-US"/>
                </w:rPr>
                <w:t>R3</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Extreme risk of explosion by shock, friction, fire or other sources of ignition.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22" w:anchor="r4" w:history="1">
              <w:r w:rsidRPr="00E06966">
                <w:rPr>
                  <w:rFonts w:ascii="Calibri" w:hAnsi="Calibri"/>
                  <w:sz w:val="16"/>
                  <w:szCs w:val="16"/>
                  <w:u w:val="single"/>
                  <w:lang w:val="en-US"/>
                </w:rPr>
                <w:t>R4</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Forms very sensitive explosive metallic compounds.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23" w:anchor="r5" w:history="1">
              <w:r w:rsidRPr="00E06966">
                <w:rPr>
                  <w:rFonts w:ascii="Calibri" w:hAnsi="Calibri"/>
                  <w:sz w:val="16"/>
                  <w:szCs w:val="16"/>
                  <w:u w:val="single"/>
                  <w:lang w:val="en-US"/>
                </w:rPr>
                <w:t>R5</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Heating may cause an explosion.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24" w:anchor="r6" w:history="1">
              <w:r w:rsidRPr="00E06966">
                <w:rPr>
                  <w:rFonts w:ascii="Calibri" w:hAnsi="Calibri"/>
                  <w:sz w:val="16"/>
                  <w:szCs w:val="16"/>
                  <w:u w:val="single"/>
                  <w:lang w:val="en-US"/>
                </w:rPr>
                <w:t>R6</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Explosive with or without contact with air.</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25" w:anchor="r7" w:history="1">
              <w:r w:rsidRPr="00E06966">
                <w:rPr>
                  <w:rFonts w:ascii="Calibri" w:hAnsi="Calibri"/>
                  <w:sz w:val="16"/>
                  <w:szCs w:val="16"/>
                  <w:u w:val="single"/>
                  <w:lang w:val="en-US"/>
                </w:rPr>
                <w:t>R7</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May cause fire.</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26" w:anchor="r8" w:history="1">
              <w:r w:rsidRPr="00E06966">
                <w:rPr>
                  <w:rFonts w:ascii="Calibri" w:hAnsi="Calibri"/>
                  <w:sz w:val="16"/>
                  <w:szCs w:val="16"/>
                  <w:u w:val="single"/>
                  <w:lang w:val="en-US"/>
                </w:rPr>
                <w:t>R8</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Contact with combustible material may cause fire.</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27" w:anchor="r9" w:history="1">
              <w:r w:rsidRPr="00E06966">
                <w:rPr>
                  <w:rFonts w:ascii="Calibri" w:hAnsi="Calibri"/>
                  <w:sz w:val="16"/>
                  <w:szCs w:val="16"/>
                  <w:u w:val="single"/>
                  <w:lang w:val="en-US"/>
                </w:rPr>
                <w:t>R9</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Explosive when mixed with combustible material.</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28" w:anchor="r10" w:history="1">
              <w:r w:rsidRPr="00E06966">
                <w:rPr>
                  <w:rFonts w:ascii="Calibri" w:hAnsi="Calibri"/>
                  <w:sz w:val="16"/>
                  <w:szCs w:val="16"/>
                  <w:u w:val="single"/>
                  <w:lang w:val="en-US"/>
                </w:rPr>
                <w:t>R10</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Flammable</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29" w:anchor="r11" w:history="1">
              <w:r w:rsidRPr="00E06966">
                <w:rPr>
                  <w:rFonts w:ascii="Calibri" w:hAnsi="Calibri"/>
                  <w:sz w:val="16"/>
                  <w:szCs w:val="16"/>
                  <w:u w:val="single"/>
                  <w:lang w:val="en-US"/>
                </w:rPr>
                <w:t>R11</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Highly flammable</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30" w:anchor="r12" w:history="1">
              <w:r w:rsidRPr="00E06966">
                <w:rPr>
                  <w:rFonts w:ascii="Calibri" w:hAnsi="Calibri"/>
                  <w:sz w:val="16"/>
                  <w:szCs w:val="16"/>
                  <w:u w:val="single"/>
                  <w:lang w:val="en-US"/>
                </w:rPr>
                <w:t>R12</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Extremely flammable</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R13 (obsolete):</w:t>
            </w:r>
          </w:p>
        </w:tc>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Extremely flammable liquid gas</w:t>
            </w:r>
            <w:r w:rsidRPr="00E06966">
              <w:rPr>
                <w:rFonts w:ascii="Calibri" w:hAnsi="Calibri"/>
                <w:sz w:val="16"/>
                <w:szCs w:val="16"/>
                <w:lang w:val="en-US"/>
              </w:rPr>
              <w:br/>
            </w:r>
            <w:r w:rsidRPr="00E06966">
              <w:rPr>
                <w:rFonts w:ascii="Calibri" w:hAnsi="Calibri"/>
                <w:i/>
                <w:iCs/>
                <w:sz w:val="16"/>
                <w:szCs w:val="16"/>
                <w:lang w:val="en-US"/>
              </w:rPr>
              <w:t>(This R-phrase is no longer designated by the version of  the GefStoffV published on 26.10.93.)</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31" w:anchor="r14" w:history="1">
              <w:r w:rsidRPr="00E06966">
                <w:rPr>
                  <w:rFonts w:ascii="Calibri" w:hAnsi="Calibri"/>
                  <w:sz w:val="16"/>
                  <w:szCs w:val="16"/>
                  <w:u w:val="single"/>
                  <w:lang w:val="en-US"/>
                </w:rPr>
                <w:t>R14</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Reacts violently with water.</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32" w:anchor="r15" w:history="1">
              <w:r w:rsidRPr="00E06966">
                <w:rPr>
                  <w:rFonts w:ascii="Calibri" w:hAnsi="Calibri"/>
                  <w:sz w:val="16"/>
                  <w:szCs w:val="16"/>
                  <w:u w:val="single"/>
                  <w:lang w:val="en-US"/>
                </w:rPr>
                <w:t>R15</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Contact with water liberates extremely flammable gases.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Merck R15.1</w:t>
            </w:r>
          </w:p>
        </w:tc>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Contact with acid liberates extremely flammable gases.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33" w:anchor="r16" w:history="1">
              <w:r w:rsidRPr="00E06966">
                <w:rPr>
                  <w:rFonts w:ascii="Calibri" w:hAnsi="Calibri"/>
                  <w:sz w:val="16"/>
                  <w:szCs w:val="16"/>
                  <w:u w:val="single"/>
                  <w:lang w:val="en-US"/>
                </w:rPr>
                <w:t>R16</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Explosive when mixed with oxidizing substances.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34" w:anchor="r17" w:history="1">
              <w:r w:rsidRPr="00E06966">
                <w:rPr>
                  <w:rFonts w:ascii="Calibri" w:hAnsi="Calibri"/>
                  <w:sz w:val="16"/>
                  <w:szCs w:val="16"/>
                  <w:u w:val="single"/>
                  <w:lang w:val="en-US"/>
                </w:rPr>
                <w:t>R17</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Spontaneously flammable in air.</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35" w:anchor="r18" w:history="1">
              <w:r w:rsidRPr="00E06966">
                <w:rPr>
                  <w:rFonts w:ascii="Calibri" w:hAnsi="Calibri"/>
                  <w:sz w:val="16"/>
                  <w:szCs w:val="16"/>
                  <w:u w:val="single"/>
                  <w:lang w:val="en-US"/>
                </w:rPr>
                <w:t>R18</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In use, may form flammable/explosive vapour-air mixture.</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36" w:anchor="r19" w:history="1">
              <w:r w:rsidRPr="00E06966">
                <w:rPr>
                  <w:rFonts w:ascii="Calibri" w:hAnsi="Calibri"/>
                  <w:sz w:val="16"/>
                  <w:szCs w:val="16"/>
                  <w:u w:val="single"/>
                  <w:lang w:val="en-US"/>
                </w:rPr>
                <w:t>R19</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May form explosive peroxides.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37" w:anchor="r20" w:history="1">
              <w:r w:rsidRPr="00E06966">
                <w:rPr>
                  <w:rFonts w:ascii="Calibri" w:hAnsi="Calibri"/>
                  <w:sz w:val="16"/>
                  <w:szCs w:val="16"/>
                  <w:u w:val="single"/>
                  <w:lang w:val="en-US"/>
                </w:rPr>
                <w:t>R20</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Harmful by inhalation.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38" w:anchor="r21" w:history="1">
              <w:r w:rsidRPr="00E06966">
                <w:rPr>
                  <w:rFonts w:ascii="Calibri" w:hAnsi="Calibri"/>
                  <w:sz w:val="16"/>
                  <w:szCs w:val="16"/>
                  <w:u w:val="single"/>
                  <w:lang w:val="en-US"/>
                </w:rPr>
                <w:t>R21</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Harmful in contact with skin.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39" w:anchor="r22" w:history="1">
              <w:r w:rsidRPr="00E06966">
                <w:rPr>
                  <w:rFonts w:ascii="Calibri" w:hAnsi="Calibri"/>
                  <w:sz w:val="16"/>
                  <w:szCs w:val="16"/>
                  <w:u w:val="single"/>
                  <w:lang w:val="en-US"/>
                </w:rPr>
                <w:t>R22</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Harmful if swallowed.</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40" w:anchor="r23" w:history="1">
              <w:r w:rsidRPr="00E06966">
                <w:rPr>
                  <w:rFonts w:ascii="Calibri" w:hAnsi="Calibri"/>
                  <w:sz w:val="16"/>
                  <w:szCs w:val="16"/>
                  <w:u w:val="single"/>
                  <w:lang w:val="en-US"/>
                </w:rPr>
                <w:t>R23</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Toxic by inhalation.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Riedel-de Haen</w:t>
            </w:r>
            <w:r w:rsidRPr="00E06966">
              <w:rPr>
                <w:rFonts w:ascii="Calibri" w:hAnsi="Calibri"/>
                <w:sz w:val="16"/>
                <w:szCs w:val="16"/>
                <w:lang w:val="en-US"/>
              </w:rPr>
              <w:t xml:space="preserve"> </w:t>
            </w:r>
            <w:r w:rsidRPr="00E06966">
              <w:rPr>
                <w:rFonts w:ascii="Calibri" w:hAnsi="Calibri"/>
                <w:i/>
                <w:iCs/>
                <w:sz w:val="16"/>
                <w:szCs w:val="16"/>
                <w:lang w:val="en-US"/>
              </w:rPr>
              <w:t>R23K:</w:t>
            </w:r>
          </w:p>
        </w:tc>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Also toxic by inhalation.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41" w:anchor="r24" w:history="1">
              <w:r w:rsidRPr="00E06966">
                <w:rPr>
                  <w:rFonts w:ascii="Calibri" w:hAnsi="Calibri"/>
                  <w:sz w:val="16"/>
                  <w:szCs w:val="16"/>
                  <w:u w:val="single"/>
                  <w:lang w:val="en-US"/>
                </w:rPr>
                <w:t>R24</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Toxic in contact with skin.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Riedel-de Haen</w:t>
            </w:r>
            <w:r w:rsidRPr="00E06966">
              <w:rPr>
                <w:rFonts w:ascii="Calibri" w:hAnsi="Calibri"/>
                <w:sz w:val="16"/>
                <w:szCs w:val="16"/>
                <w:lang w:val="en-US"/>
              </w:rPr>
              <w:t xml:space="preserve"> </w:t>
            </w:r>
            <w:r w:rsidRPr="00E06966">
              <w:rPr>
                <w:rFonts w:ascii="Calibri" w:hAnsi="Calibri"/>
                <w:i/>
                <w:iCs/>
                <w:sz w:val="16"/>
                <w:szCs w:val="16"/>
                <w:lang w:val="en-US"/>
              </w:rPr>
              <w:t>R24K:</w:t>
            </w:r>
          </w:p>
        </w:tc>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Also toxic in contact with skin.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42" w:anchor="r25" w:history="1">
              <w:r w:rsidRPr="00E06966">
                <w:rPr>
                  <w:rFonts w:ascii="Calibri" w:hAnsi="Calibri"/>
                  <w:sz w:val="16"/>
                  <w:szCs w:val="16"/>
                  <w:u w:val="single"/>
                  <w:lang w:val="en-US"/>
                </w:rPr>
                <w:t>R25</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Toxic if swallowed.</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Riedel-de Haen</w:t>
            </w:r>
            <w:r w:rsidRPr="00E06966">
              <w:rPr>
                <w:rFonts w:ascii="Calibri" w:hAnsi="Calibri"/>
                <w:sz w:val="16"/>
                <w:szCs w:val="16"/>
                <w:lang w:val="en-US"/>
              </w:rPr>
              <w:t xml:space="preserve"> </w:t>
            </w:r>
            <w:r w:rsidRPr="00E06966">
              <w:rPr>
                <w:rFonts w:ascii="Calibri" w:hAnsi="Calibri"/>
                <w:i/>
                <w:iCs/>
                <w:sz w:val="16"/>
                <w:szCs w:val="16"/>
                <w:lang w:val="en-US"/>
              </w:rPr>
              <w:t>R25K:</w:t>
            </w:r>
          </w:p>
        </w:tc>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Also toxic if swallowed.</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43" w:anchor="r26" w:history="1">
              <w:r w:rsidRPr="00E06966">
                <w:rPr>
                  <w:rFonts w:ascii="Calibri" w:hAnsi="Calibri"/>
                  <w:sz w:val="16"/>
                  <w:szCs w:val="16"/>
                  <w:u w:val="single"/>
                  <w:lang w:val="en-US"/>
                </w:rPr>
                <w:t>R26</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Very toxic by inhalation.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Riedel-de Haen</w:t>
            </w:r>
            <w:r w:rsidRPr="00E06966">
              <w:rPr>
                <w:rFonts w:ascii="Calibri" w:hAnsi="Calibri"/>
                <w:sz w:val="16"/>
                <w:szCs w:val="16"/>
                <w:lang w:val="en-US"/>
              </w:rPr>
              <w:t xml:space="preserve"> </w:t>
            </w:r>
            <w:r w:rsidRPr="00E06966">
              <w:rPr>
                <w:rFonts w:ascii="Calibri" w:hAnsi="Calibri"/>
                <w:i/>
                <w:iCs/>
                <w:sz w:val="16"/>
                <w:szCs w:val="16"/>
                <w:lang w:val="en-US"/>
              </w:rPr>
              <w:t>R26K:</w:t>
            </w:r>
          </w:p>
        </w:tc>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Also very toxic by inhalation.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44" w:anchor="r27" w:history="1">
              <w:r w:rsidRPr="00E06966">
                <w:rPr>
                  <w:rFonts w:ascii="Calibri" w:hAnsi="Calibri"/>
                  <w:sz w:val="16"/>
                  <w:szCs w:val="16"/>
                  <w:u w:val="single"/>
                  <w:lang w:val="en-US"/>
                </w:rPr>
                <w:t>R27</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Very toxic in contact with skin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Riedel-de Haen</w:t>
            </w:r>
            <w:r w:rsidRPr="00E06966">
              <w:rPr>
                <w:rFonts w:ascii="Calibri" w:hAnsi="Calibri"/>
                <w:sz w:val="16"/>
                <w:szCs w:val="16"/>
                <w:lang w:val="en-US"/>
              </w:rPr>
              <w:t xml:space="preserve"> </w:t>
            </w:r>
            <w:r w:rsidRPr="00E06966">
              <w:rPr>
                <w:rFonts w:ascii="Calibri" w:hAnsi="Calibri"/>
                <w:i/>
                <w:iCs/>
                <w:sz w:val="16"/>
                <w:szCs w:val="16"/>
                <w:lang w:val="en-US"/>
              </w:rPr>
              <w:t>R27A:</w:t>
            </w:r>
          </w:p>
        </w:tc>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Very toxic in contact with eyes.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Riedel-de Haen</w:t>
            </w:r>
            <w:r w:rsidRPr="00E06966">
              <w:rPr>
                <w:rFonts w:ascii="Calibri" w:hAnsi="Calibri"/>
                <w:sz w:val="16"/>
                <w:szCs w:val="16"/>
                <w:lang w:val="en-US"/>
              </w:rPr>
              <w:t xml:space="preserve"> </w:t>
            </w:r>
            <w:r w:rsidRPr="00E06966">
              <w:rPr>
                <w:rFonts w:ascii="Calibri" w:hAnsi="Calibri"/>
                <w:i/>
                <w:iCs/>
                <w:sz w:val="16"/>
                <w:szCs w:val="16"/>
                <w:lang w:val="en-US"/>
              </w:rPr>
              <w:t>R27K:</w:t>
            </w:r>
          </w:p>
        </w:tc>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Also very toxic in contact with skin.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Riedel-de Haen</w:t>
            </w:r>
            <w:r w:rsidRPr="00E06966">
              <w:rPr>
                <w:rFonts w:ascii="Calibri" w:hAnsi="Calibri"/>
                <w:sz w:val="16"/>
                <w:szCs w:val="16"/>
                <w:lang w:val="en-US"/>
              </w:rPr>
              <w:t xml:space="preserve"> </w:t>
            </w:r>
            <w:r w:rsidRPr="00E06966">
              <w:rPr>
                <w:rFonts w:ascii="Calibri" w:hAnsi="Calibri"/>
                <w:i/>
                <w:iCs/>
                <w:sz w:val="16"/>
                <w:szCs w:val="16"/>
                <w:lang w:val="en-US"/>
              </w:rPr>
              <w:t>R27AK:</w:t>
            </w:r>
          </w:p>
        </w:tc>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Also very toxic in contact with eyes.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45" w:anchor="r28" w:history="1">
              <w:r w:rsidRPr="00E06966">
                <w:rPr>
                  <w:rFonts w:ascii="Calibri" w:hAnsi="Calibri"/>
                  <w:sz w:val="16"/>
                  <w:szCs w:val="16"/>
                  <w:u w:val="single"/>
                  <w:lang w:val="en-US"/>
                </w:rPr>
                <w:t>R28</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Very toxic if swallowed.</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Riedel-de Haen</w:t>
            </w:r>
            <w:r w:rsidRPr="00E06966">
              <w:rPr>
                <w:rFonts w:ascii="Calibri" w:hAnsi="Calibri"/>
                <w:sz w:val="16"/>
                <w:szCs w:val="16"/>
                <w:lang w:val="en-US"/>
              </w:rPr>
              <w:t xml:space="preserve"> </w:t>
            </w:r>
            <w:r w:rsidRPr="00E06966">
              <w:rPr>
                <w:rFonts w:ascii="Calibri" w:hAnsi="Calibri"/>
                <w:i/>
                <w:iCs/>
                <w:sz w:val="16"/>
                <w:szCs w:val="16"/>
                <w:lang w:val="en-US"/>
              </w:rPr>
              <w:t>R28K:</w:t>
            </w:r>
          </w:p>
        </w:tc>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Also very toxic if swallowed.</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46" w:anchor="r29" w:history="1">
              <w:r w:rsidRPr="00E06966">
                <w:rPr>
                  <w:rFonts w:ascii="Calibri" w:hAnsi="Calibri"/>
                  <w:sz w:val="16"/>
                  <w:szCs w:val="16"/>
                  <w:u w:val="single"/>
                  <w:lang w:val="en-US"/>
                </w:rPr>
                <w:t>R29</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Contact with water liberates toxic gas.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47" w:anchor="r30" w:history="1">
              <w:r w:rsidRPr="00E06966">
                <w:rPr>
                  <w:rFonts w:ascii="Calibri" w:hAnsi="Calibri"/>
                  <w:sz w:val="16"/>
                  <w:szCs w:val="16"/>
                  <w:u w:val="single"/>
                  <w:lang w:val="en-US"/>
                </w:rPr>
                <w:t>R30</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Can become highly flammable in use.</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48" w:anchor="r31" w:history="1">
              <w:r w:rsidRPr="00E06966">
                <w:rPr>
                  <w:rFonts w:ascii="Calibri" w:hAnsi="Calibri"/>
                  <w:sz w:val="16"/>
                  <w:szCs w:val="16"/>
                  <w:u w:val="single"/>
                  <w:lang w:val="en-US"/>
                </w:rPr>
                <w:t>R31</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Contact with acids liberates toxic gas.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Merck R31.1</w:t>
            </w:r>
          </w:p>
        </w:tc>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Contact with alkalies liberates toxic gas.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49" w:anchor="r32" w:history="1">
              <w:r w:rsidRPr="00E06966">
                <w:rPr>
                  <w:rFonts w:ascii="Calibri" w:hAnsi="Calibri"/>
                  <w:sz w:val="16"/>
                  <w:szCs w:val="16"/>
                  <w:u w:val="single"/>
                  <w:lang w:val="en-US"/>
                </w:rPr>
                <w:t>R32</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Contact with acids liberates very toxic gas.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50" w:anchor="r33" w:history="1">
              <w:r w:rsidRPr="00E06966">
                <w:rPr>
                  <w:rFonts w:ascii="Calibri" w:hAnsi="Calibri"/>
                  <w:sz w:val="16"/>
                  <w:szCs w:val="16"/>
                  <w:u w:val="single"/>
                  <w:lang w:val="en-US"/>
                </w:rPr>
                <w:t>R33</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Danger of cumulative effects.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51" w:anchor="r34" w:history="1">
              <w:r w:rsidRPr="00E06966">
                <w:rPr>
                  <w:rFonts w:ascii="Calibri" w:hAnsi="Calibri"/>
                  <w:sz w:val="16"/>
                  <w:szCs w:val="16"/>
                  <w:u w:val="single"/>
                  <w:lang w:val="en-US"/>
                </w:rPr>
                <w:t>R34</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Causes burns.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52" w:anchor="r35" w:history="1">
              <w:r w:rsidRPr="00E06966">
                <w:rPr>
                  <w:rFonts w:ascii="Calibri" w:hAnsi="Calibri"/>
                  <w:sz w:val="16"/>
                  <w:szCs w:val="16"/>
                  <w:u w:val="single"/>
                  <w:lang w:val="en-US"/>
                </w:rPr>
                <w:t>R35</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Causes severe burns.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53" w:anchor="r36" w:history="1">
              <w:r w:rsidRPr="00E06966">
                <w:rPr>
                  <w:rFonts w:ascii="Calibri" w:hAnsi="Calibri"/>
                  <w:sz w:val="16"/>
                  <w:szCs w:val="16"/>
                  <w:u w:val="single"/>
                  <w:lang w:val="en-US"/>
                </w:rPr>
                <w:t>R36</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Irritating to eyes.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Riedel-de Haen</w:t>
            </w:r>
            <w:r w:rsidRPr="00E06966">
              <w:rPr>
                <w:rFonts w:ascii="Calibri" w:hAnsi="Calibri"/>
                <w:sz w:val="16"/>
                <w:szCs w:val="16"/>
                <w:lang w:val="en-US"/>
              </w:rPr>
              <w:t xml:space="preserve"> </w:t>
            </w:r>
            <w:r w:rsidRPr="00E06966">
              <w:rPr>
                <w:rFonts w:ascii="Calibri" w:hAnsi="Calibri"/>
                <w:i/>
                <w:iCs/>
                <w:sz w:val="16"/>
                <w:szCs w:val="16"/>
                <w:lang w:val="en-US"/>
              </w:rPr>
              <w:t>R36A:</w:t>
            </w:r>
          </w:p>
        </w:tc>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Lacrimating</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R37:</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Irritating to respiratory system.</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54" w:anchor="r38" w:history="1">
              <w:r w:rsidRPr="00E06966">
                <w:rPr>
                  <w:rFonts w:ascii="Calibri" w:hAnsi="Calibri"/>
                  <w:sz w:val="16"/>
                  <w:szCs w:val="16"/>
                  <w:u w:val="single"/>
                  <w:lang w:val="en-US"/>
                </w:rPr>
                <w:t>R38</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Irritating to skin.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55" w:anchor="r39" w:history="1">
              <w:r w:rsidRPr="00E06966">
                <w:rPr>
                  <w:rFonts w:ascii="Calibri" w:hAnsi="Calibri"/>
                  <w:sz w:val="16"/>
                  <w:szCs w:val="16"/>
                  <w:u w:val="single"/>
                  <w:lang w:val="en-US"/>
                </w:rPr>
                <w:t>R39</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Danger of very serious irreversible effects.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56" w:anchor="r40" w:history="1">
              <w:r w:rsidRPr="00E06966">
                <w:rPr>
                  <w:rFonts w:ascii="Calibri" w:hAnsi="Calibri"/>
                  <w:sz w:val="16"/>
                  <w:szCs w:val="16"/>
                  <w:u w:val="single"/>
                  <w:lang w:val="en-US"/>
                </w:rPr>
                <w:t>R40</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Possible risk of cancer.</w:t>
            </w:r>
            <w:r w:rsidRPr="00E06966">
              <w:rPr>
                <w:rFonts w:ascii="Calibri" w:hAnsi="Calibri"/>
                <w:sz w:val="16"/>
                <w:szCs w:val="16"/>
                <w:lang w:val="en-US"/>
              </w:rPr>
              <w:br/>
            </w:r>
            <w:r w:rsidRPr="00E06966">
              <w:rPr>
                <w:rFonts w:ascii="Calibri" w:hAnsi="Calibri"/>
                <w:i/>
                <w:iCs/>
                <w:sz w:val="16"/>
                <w:szCs w:val="16"/>
                <w:lang w:val="en-US"/>
              </w:rPr>
              <w:t>CAUTION: Until 2001 this R-phrase was used for possible mutagenic or teratogenic risks as well. These risks are now labelled with R68!</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57" w:anchor="r41" w:history="1">
              <w:r w:rsidRPr="00E06966">
                <w:rPr>
                  <w:rFonts w:ascii="Calibri" w:hAnsi="Calibri"/>
                  <w:sz w:val="16"/>
                  <w:szCs w:val="16"/>
                  <w:u w:val="single"/>
                  <w:lang w:val="en-US"/>
                </w:rPr>
                <w:t>R41</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Risk of serious damage to eyes.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58" w:anchor="r42" w:history="1">
              <w:r w:rsidRPr="00E06966">
                <w:rPr>
                  <w:rFonts w:ascii="Calibri" w:hAnsi="Calibri"/>
                  <w:sz w:val="16"/>
                  <w:szCs w:val="16"/>
                  <w:u w:val="single"/>
                  <w:lang w:val="en-US"/>
                </w:rPr>
                <w:t>R42</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May cause sensitization by inhalation.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59" w:anchor="r43" w:history="1">
              <w:r w:rsidRPr="00E06966">
                <w:rPr>
                  <w:rFonts w:ascii="Calibri" w:hAnsi="Calibri"/>
                  <w:sz w:val="16"/>
                  <w:szCs w:val="16"/>
                  <w:u w:val="single"/>
                  <w:lang w:val="en-US"/>
                </w:rPr>
                <w:t>R43</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May cause sensitization by skin contact.</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60" w:anchor="r44" w:history="1">
              <w:r w:rsidRPr="00E06966">
                <w:rPr>
                  <w:rFonts w:ascii="Calibri" w:hAnsi="Calibri"/>
                  <w:sz w:val="16"/>
                  <w:szCs w:val="16"/>
                  <w:u w:val="single"/>
                  <w:lang w:val="en-US"/>
                </w:rPr>
                <w:t>R44</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Risk of explosion if heated under confinement.</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61" w:anchor="r45" w:history="1">
              <w:r w:rsidRPr="00E06966">
                <w:rPr>
                  <w:rFonts w:ascii="Calibri" w:hAnsi="Calibri"/>
                  <w:sz w:val="16"/>
                  <w:szCs w:val="16"/>
                  <w:u w:val="single"/>
                  <w:lang w:val="en-US"/>
                </w:rPr>
                <w:t>R45</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May cause cancer.</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62" w:anchor="r46" w:history="1">
              <w:r w:rsidRPr="00E06966">
                <w:rPr>
                  <w:rFonts w:ascii="Calibri" w:hAnsi="Calibri"/>
                  <w:sz w:val="16"/>
                  <w:szCs w:val="16"/>
                  <w:u w:val="single"/>
                  <w:lang w:val="en-US"/>
                </w:rPr>
                <w:t>R46</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May cause heritable genetic damage.</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R47(obsolete):</w:t>
            </w:r>
          </w:p>
        </w:tc>
        <w:tc>
          <w:tcPr>
            <w:tcW w:w="0" w:type="auto"/>
          </w:tcPr>
          <w:p w:rsidR="00ED6B98" w:rsidRPr="00E06966" w:rsidRDefault="00ED6B98" w:rsidP="00070401">
            <w:pPr>
              <w:rPr>
                <w:rFonts w:ascii="Calibri" w:hAnsi="Calibri"/>
                <w:sz w:val="16"/>
                <w:szCs w:val="16"/>
                <w:lang w:val="en-US"/>
              </w:rPr>
            </w:pPr>
            <w:r w:rsidRPr="00E06966">
              <w:rPr>
                <w:rFonts w:ascii="Calibri" w:hAnsi="Calibri"/>
                <w:i/>
                <w:iCs/>
                <w:sz w:val="16"/>
                <w:szCs w:val="16"/>
                <w:lang w:val="en-US"/>
              </w:rPr>
              <w:t>May cause deformities.</w:t>
            </w:r>
            <w:r w:rsidRPr="00E06966">
              <w:rPr>
                <w:rFonts w:ascii="Calibri" w:hAnsi="Calibri"/>
                <w:sz w:val="16"/>
                <w:szCs w:val="16"/>
                <w:lang w:val="en-US"/>
              </w:rPr>
              <w:br/>
            </w:r>
            <w:r w:rsidRPr="00E06966">
              <w:rPr>
                <w:rFonts w:ascii="Calibri" w:hAnsi="Calibri"/>
                <w:i/>
                <w:iCs/>
                <w:sz w:val="16"/>
                <w:szCs w:val="16"/>
                <w:lang w:val="en-US"/>
              </w:rPr>
              <w:t>(This R-phrase is no longer designated by the version of  the GefStoffV published on 26.10.93.)</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63" w:anchor="r48" w:history="1">
              <w:r w:rsidRPr="00E06966">
                <w:rPr>
                  <w:rFonts w:ascii="Calibri" w:hAnsi="Calibri"/>
                  <w:sz w:val="16"/>
                  <w:szCs w:val="16"/>
                  <w:u w:val="single"/>
                  <w:lang w:val="en-US"/>
                </w:rPr>
                <w:t>R48</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Danger of serious damage to health by prolonged exposure.</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64" w:anchor="r49" w:history="1">
              <w:r w:rsidRPr="00E06966">
                <w:rPr>
                  <w:rFonts w:ascii="Calibri" w:hAnsi="Calibri"/>
                  <w:sz w:val="16"/>
                  <w:szCs w:val="16"/>
                  <w:u w:val="single"/>
                  <w:lang w:val="en-US"/>
                </w:rPr>
                <w:t>R49</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May cause cancer by inhalation.</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65" w:anchor="r50" w:history="1">
              <w:r w:rsidRPr="00E06966">
                <w:rPr>
                  <w:rFonts w:ascii="Calibri" w:hAnsi="Calibri"/>
                  <w:sz w:val="16"/>
                  <w:szCs w:val="16"/>
                  <w:u w:val="single"/>
                  <w:lang w:val="en-US"/>
                </w:rPr>
                <w:t>R50</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Very toxic to aquatic organisms.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66" w:anchor="r51" w:history="1">
              <w:r w:rsidRPr="00E06966">
                <w:rPr>
                  <w:rFonts w:ascii="Calibri" w:hAnsi="Calibri"/>
                  <w:sz w:val="16"/>
                  <w:szCs w:val="16"/>
                  <w:u w:val="single"/>
                  <w:lang w:val="en-US"/>
                </w:rPr>
                <w:t>R51</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Toxic to aquatic organisms.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67" w:anchor="r52" w:history="1">
              <w:r w:rsidRPr="00E06966">
                <w:rPr>
                  <w:rFonts w:ascii="Calibri" w:hAnsi="Calibri"/>
                  <w:sz w:val="16"/>
                  <w:szCs w:val="16"/>
                  <w:u w:val="single"/>
                  <w:lang w:val="en-US"/>
                </w:rPr>
                <w:t>R52</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Harmful to aquatic organisms.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68" w:anchor="r53" w:history="1">
              <w:r w:rsidRPr="00E06966">
                <w:rPr>
                  <w:rFonts w:ascii="Calibri" w:hAnsi="Calibri"/>
                  <w:sz w:val="16"/>
                  <w:szCs w:val="16"/>
                  <w:u w:val="single"/>
                  <w:lang w:val="en-US"/>
                </w:rPr>
                <w:t>R53</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May cause long-term adverse effects in the aquatic environment.</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69" w:anchor="r54" w:history="1">
              <w:r w:rsidRPr="00E06966">
                <w:rPr>
                  <w:rFonts w:ascii="Calibri" w:hAnsi="Calibri"/>
                  <w:sz w:val="16"/>
                  <w:szCs w:val="16"/>
                  <w:u w:val="single"/>
                  <w:lang w:val="en-US"/>
                </w:rPr>
                <w:t>R54</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Toxic to flora.</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70" w:anchor="r55" w:history="1">
              <w:r w:rsidRPr="00E06966">
                <w:rPr>
                  <w:rFonts w:ascii="Calibri" w:hAnsi="Calibri"/>
                  <w:sz w:val="16"/>
                  <w:szCs w:val="16"/>
                  <w:u w:val="single"/>
                  <w:lang w:val="en-US"/>
                </w:rPr>
                <w:t>R55</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Toxic to fauna.</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71" w:anchor="r56" w:history="1">
              <w:r w:rsidRPr="00E06966">
                <w:rPr>
                  <w:rFonts w:ascii="Calibri" w:hAnsi="Calibri"/>
                  <w:sz w:val="16"/>
                  <w:szCs w:val="16"/>
                  <w:u w:val="single"/>
                  <w:lang w:val="en-US"/>
                </w:rPr>
                <w:t>R56</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Toxic to soil organisms.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72" w:anchor="r57" w:history="1">
              <w:r w:rsidRPr="00E06966">
                <w:rPr>
                  <w:rFonts w:ascii="Calibri" w:hAnsi="Calibri"/>
                  <w:sz w:val="16"/>
                  <w:szCs w:val="16"/>
                  <w:u w:val="single"/>
                  <w:lang w:val="en-US"/>
                </w:rPr>
                <w:t>R57</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Toxic to bees.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73" w:anchor="r58" w:history="1">
              <w:r w:rsidRPr="00E06966">
                <w:rPr>
                  <w:rFonts w:ascii="Calibri" w:hAnsi="Calibri"/>
                  <w:sz w:val="16"/>
                  <w:szCs w:val="16"/>
                  <w:u w:val="single"/>
                  <w:lang w:val="en-US"/>
                </w:rPr>
                <w:t>R58</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May cause long-term adverse effects in the environment.</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74" w:anchor="r59" w:history="1">
              <w:r w:rsidRPr="00E06966">
                <w:rPr>
                  <w:rFonts w:ascii="Calibri" w:hAnsi="Calibri"/>
                  <w:sz w:val="16"/>
                  <w:szCs w:val="16"/>
                  <w:u w:val="single"/>
                  <w:lang w:val="en-US"/>
                </w:rPr>
                <w:t>R59</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Dangerous for the ozone layer.</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75" w:anchor="r60" w:history="1">
              <w:r w:rsidRPr="00E06966">
                <w:rPr>
                  <w:rFonts w:ascii="Calibri" w:hAnsi="Calibri"/>
                  <w:sz w:val="16"/>
                  <w:szCs w:val="16"/>
                  <w:u w:val="single"/>
                  <w:lang w:val="en-US"/>
                </w:rPr>
                <w:t>R60</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May impair fertility.</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76" w:anchor="r61" w:history="1">
              <w:r w:rsidRPr="00E06966">
                <w:rPr>
                  <w:rFonts w:ascii="Calibri" w:hAnsi="Calibri"/>
                  <w:sz w:val="16"/>
                  <w:szCs w:val="16"/>
                  <w:u w:val="single"/>
                  <w:lang w:val="en-US"/>
                </w:rPr>
                <w:t>R61</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May cause harm to the unborn child.</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77" w:anchor="r62" w:history="1">
              <w:r w:rsidRPr="00E06966">
                <w:rPr>
                  <w:rFonts w:ascii="Calibri" w:hAnsi="Calibri"/>
                  <w:sz w:val="16"/>
                  <w:szCs w:val="16"/>
                  <w:u w:val="single"/>
                  <w:lang w:val="en-US"/>
                </w:rPr>
                <w:t>R62</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Possible risk of impaired fertility.</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78" w:anchor="r63" w:history="1">
              <w:r w:rsidRPr="00E06966">
                <w:rPr>
                  <w:rFonts w:ascii="Calibri" w:hAnsi="Calibri"/>
                  <w:sz w:val="16"/>
                  <w:szCs w:val="16"/>
                  <w:u w:val="single"/>
                  <w:lang w:val="en-US"/>
                </w:rPr>
                <w:t>R63</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Possible risk of harm to the unborn child.</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79" w:anchor="r64" w:history="1">
              <w:r w:rsidRPr="00E06966">
                <w:rPr>
                  <w:rFonts w:ascii="Calibri" w:hAnsi="Calibri"/>
                  <w:sz w:val="16"/>
                  <w:szCs w:val="16"/>
                  <w:u w:val="single"/>
                  <w:lang w:val="en-US"/>
                </w:rPr>
                <w:t>R64</w:t>
              </w:r>
            </w:hyperlink>
            <w:r w:rsidRPr="00E06966">
              <w:rPr>
                <w:rFonts w:ascii="Calibri" w:hAnsi="Calibri"/>
                <w:sz w:val="16"/>
                <w:szCs w:val="16"/>
                <w:lang w:val="en-US"/>
              </w:rPr>
              <w:t>:</w:t>
            </w:r>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May cause harm to breastfed babies.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80" w:anchor="r65" w:history="1">
              <w:r w:rsidRPr="00E06966">
                <w:rPr>
                  <w:rFonts w:ascii="Calibri" w:hAnsi="Calibri"/>
                  <w:sz w:val="16"/>
                  <w:szCs w:val="16"/>
                  <w:u w:val="single"/>
                  <w:lang w:val="en-US"/>
                </w:rPr>
                <w:t>R65:</w:t>
              </w:r>
            </w:hyperlink>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Harmful: may cause lung damage if swallowed.</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81" w:anchor="r66" w:history="1">
              <w:r w:rsidRPr="00E06966">
                <w:rPr>
                  <w:rFonts w:ascii="Calibri" w:hAnsi="Calibri"/>
                  <w:sz w:val="16"/>
                  <w:szCs w:val="16"/>
                  <w:u w:val="single"/>
                  <w:lang w:val="en-US"/>
                </w:rPr>
                <w:t>R66:</w:t>
              </w:r>
            </w:hyperlink>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Repeated exposure may cause skin dryness or cracking.</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82" w:anchor="r67" w:history="1">
              <w:r w:rsidRPr="00E06966">
                <w:rPr>
                  <w:rFonts w:ascii="Calibri" w:hAnsi="Calibri"/>
                  <w:sz w:val="16"/>
                  <w:szCs w:val="16"/>
                  <w:u w:val="single"/>
                  <w:lang w:val="en-US"/>
                </w:rPr>
                <w:t>R67:</w:t>
              </w:r>
            </w:hyperlink>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Vapours may cause drowsiness and dizziness.</w:t>
            </w:r>
          </w:p>
        </w:tc>
      </w:tr>
      <w:tr w:rsidR="00ED6B98" w:rsidRPr="00E06966" w:rsidTr="00070401">
        <w:trPr>
          <w:tblCellSpacing w:w="15" w:type="dxa"/>
        </w:trPr>
        <w:tc>
          <w:tcPr>
            <w:tcW w:w="0" w:type="auto"/>
          </w:tcPr>
          <w:p w:rsidR="00ED6B98" w:rsidRPr="00E06966" w:rsidRDefault="00ED6B98" w:rsidP="00070401">
            <w:pPr>
              <w:rPr>
                <w:rFonts w:ascii="Calibri" w:hAnsi="Calibri"/>
                <w:sz w:val="16"/>
                <w:szCs w:val="16"/>
                <w:lang w:val="en-US"/>
              </w:rPr>
            </w:pPr>
            <w:hyperlink r:id="rId83" w:anchor="r68" w:history="1">
              <w:r w:rsidRPr="00E06966">
                <w:rPr>
                  <w:rFonts w:ascii="Calibri" w:hAnsi="Calibri"/>
                  <w:sz w:val="16"/>
                  <w:szCs w:val="16"/>
                  <w:u w:val="single"/>
                  <w:lang w:val="en-US"/>
                </w:rPr>
                <w:t>R68:</w:t>
              </w:r>
            </w:hyperlink>
          </w:p>
        </w:tc>
        <w:tc>
          <w:tcPr>
            <w:tcW w:w="0" w:type="auto"/>
          </w:tcPr>
          <w:p w:rsidR="00ED6B98" w:rsidRPr="00E06966" w:rsidRDefault="00ED6B98" w:rsidP="00070401">
            <w:pPr>
              <w:rPr>
                <w:rFonts w:ascii="Calibri" w:hAnsi="Calibri"/>
                <w:sz w:val="16"/>
                <w:szCs w:val="16"/>
                <w:lang w:val="en-US"/>
              </w:rPr>
            </w:pPr>
            <w:r w:rsidRPr="00E06966">
              <w:rPr>
                <w:rFonts w:ascii="Calibri" w:hAnsi="Calibri"/>
                <w:sz w:val="16"/>
                <w:szCs w:val="16"/>
                <w:lang w:val="en-US"/>
              </w:rPr>
              <w:t>Possible risks of irreversible effects.</w:t>
            </w:r>
          </w:p>
        </w:tc>
      </w:tr>
    </w:tbl>
    <w:p w:rsidR="00ED6B98" w:rsidRPr="00F96807" w:rsidRDefault="00ED6B98" w:rsidP="00154AB1">
      <w:pPr>
        <w:rPr>
          <w:rFonts w:ascii="Calibri" w:hAnsi="Calibri"/>
          <w:b/>
          <w:color w:val="8B8273"/>
          <w:sz w:val="32"/>
          <w:szCs w:val="32"/>
          <w:lang w:val="en-US"/>
        </w:rPr>
      </w:pPr>
      <w:r w:rsidRPr="00E06966">
        <w:rPr>
          <w:rFonts w:ascii="Calibri" w:hAnsi="Calibri"/>
          <w:b/>
          <w:bCs/>
          <w:sz w:val="22"/>
          <w:szCs w:val="22"/>
          <w:lang w:val="en-US" w:eastAsia="fr-BE"/>
        </w:rPr>
        <w:br w:type="page"/>
      </w:r>
      <w:r w:rsidRPr="00F96807">
        <w:rPr>
          <w:rFonts w:ascii="Calibri" w:hAnsi="Calibri"/>
          <w:b/>
          <w:color w:val="8B8273"/>
          <w:sz w:val="32"/>
          <w:szCs w:val="32"/>
          <w:u w:val="single"/>
          <w:lang w:val="en-US"/>
        </w:rPr>
        <w:t>Annex 3:</w:t>
      </w:r>
      <w:r>
        <w:rPr>
          <w:rFonts w:ascii="Calibri" w:hAnsi="Calibri"/>
          <w:b/>
          <w:color w:val="8B8273"/>
          <w:sz w:val="32"/>
          <w:szCs w:val="32"/>
          <w:lang w:val="en-US"/>
        </w:rPr>
        <w:t xml:space="preserve"> T</w:t>
      </w:r>
      <w:r w:rsidRPr="00F96807">
        <w:rPr>
          <w:rFonts w:ascii="Calibri" w:hAnsi="Calibri"/>
          <w:b/>
          <w:color w:val="8B8273"/>
          <w:sz w:val="32"/>
          <w:szCs w:val="32"/>
          <w:lang w:val="en-US"/>
        </w:rPr>
        <w:t>ranslation between classification in accordance with Directive 67/548/EEC and Directive 1272/2008/EEC.</w:t>
      </w:r>
    </w:p>
    <w:p w:rsidR="00ED6B98" w:rsidRPr="00E06966" w:rsidRDefault="00ED6B98" w:rsidP="00154AB1">
      <w:pPr>
        <w:rPr>
          <w:rFonts w:ascii="Calibri" w:hAnsi="Calibri"/>
          <w:b/>
          <w:sz w:val="32"/>
          <w:szCs w:val="32"/>
          <w:lang w:val="en-US"/>
        </w:rPr>
      </w:pPr>
    </w:p>
    <w:p w:rsidR="00ED6B98" w:rsidRPr="00E06966" w:rsidRDefault="00ED6B98" w:rsidP="00154AB1">
      <w:pPr>
        <w:autoSpaceDE w:val="0"/>
        <w:autoSpaceDN w:val="0"/>
        <w:adjustRightInd w:val="0"/>
        <w:rPr>
          <w:rFonts w:ascii="Calibri" w:hAnsi="Calibri" w:cs="Arial"/>
          <w:color w:val="000000"/>
          <w:sz w:val="20"/>
          <w:szCs w:val="20"/>
          <w:lang w:val="en-US"/>
        </w:rPr>
      </w:pPr>
      <w:hyperlink r:id="rId84" w:history="1">
        <w:r w:rsidRPr="00E06966">
          <w:rPr>
            <w:rFonts w:ascii="Calibri" w:hAnsi="Calibri" w:cs="Arial"/>
            <w:color w:val="0000FF"/>
            <w:sz w:val="20"/>
            <w:szCs w:val="20"/>
            <w:u w:val="single"/>
            <w:lang w:val="en-US"/>
          </w:rPr>
          <w:t>http://eur-lex.europa.eu/LexUriServ/LexUriServ.do?uri=OJ:L:2008:353:0001:1355:EN:PDF</w:t>
        </w:r>
      </w:hyperlink>
    </w:p>
    <w:p w:rsidR="00ED6B98" w:rsidRPr="00E06966" w:rsidRDefault="00ED6B98" w:rsidP="00154AB1">
      <w:pPr>
        <w:autoSpaceDE w:val="0"/>
        <w:autoSpaceDN w:val="0"/>
        <w:adjustRightInd w:val="0"/>
        <w:rPr>
          <w:rFonts w:ascii="Calibri" w:hAnsi="Calibri" w:cs="EU Albertina"/>
          <w:color w:val="000000"/>
          <w:lang w:val="en-US"/>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1"/>
        <w:gridCol w:w="16"/>
        <w:gridCol w:w="1914"/>
        <w:gridCol w:w="15"/>
        <w:gridCol w:w="2327"/>
        <w:gridCol w:w="7"/>
        <w:gridCol w:w="1440"/>
        <w:gridCol w:w="1382"/>
      </w:tblGrid>
      <w:tr w:rsidR="00ED6B98" w:rsidRPr="00E06966" w:rsidTr="00070401">
        <w:trPr>
          <w:trHeight w:val="422"/>
        </w:trPr>
        <w:tc>
          <w:tcPr>
            <w:tcW w:w="2427" w:type="dxa"/>
            <w:gridSpan w:val="2"/>
            <w:vMerge w:val="restart"/>
            <w:vAlign w:val="center"/>
          </w:tcPr>
          <w:p w:rsidR="00ED6B98" w:rsidRPr="00E06966" w:rsidRDefault="00ED6B98" w:rsidP="00070401">
            <w:pPr>
              <w:autoSpaceDE w:val="0"/>
              <w:autoSpaceDN w:val="0"/>
              <w:adjustRightInd w:val="0"/>
              <w:rPr>
                <w:rFonts w:ascii="Calibri" w:hAnsi="Calibri"/>
                <w:b/>
                <w:color w:val="211D1E"/>
                <w:lang w:val="fr-BE"/>
              </w:rPr>
            </w:pPr>
            <w:r w:rsidRPr="00E06966">
              <w:rPr>
                <w:rFonts w:ascii="Calibri" w:hAnsi="Calibri"/>
                <w:b/>
                <w:color w:val="211D1E"/>
                <w:lang w:val="fr-BE"/>
              </w:rPr>
              <w:t>Classification under Directive 67/ 548/EEC</w:t>
            </w:r>
          </w:p>
        </w:tc>
        <w:tc>
          <w:tcPr>
            <w:tcW w:w="1929" w:type="dxa"/>
            <w:gridSpan w:val="2"/>
            <w:vMerge w:val="restart"/>
            <w:vAlign w:val="center"/>
          </w:tcPr>
          <w:p w:rsidR="00ED6B98" w:rsidRPr="00E06966" w:rsidRDefault="00ED6B98" w:rsidP="00070401">
            <w:pPr>
              <w:autoSpaceDE w:val="0"/>
              <w:autoSpaceDN w:val="0"/>
              <w:adjustRightInd w:val="0"/>
              <w:rPr>
                <w:rFonts w:ascii="Calibri" w:hAnsi="Calibri"/>
                <w:b/>
                <w:color w:val="211D1E"/>
                <w:lang w:val="en-US"/>
              </w:rPr>
            </w:pPr>
            <w:r w:rsidRPr="00E06966">
              <w:rPr>
                <w:rFonts w:ascii="Calibri" w:hAnsi="Calibri"/>
                <w:b/>
                <w:color w:val="211D1E"/>
                <w:lang w:val="en-US"/>
              </w:rPr>
              <w:t>Physical state of the substance when rele-vant</w:t>
            </w:r>
          </w:p>
        </w:tc>
        <w:tc>
          <w:tcPr>
            <w:tcW w:w="3773" w:type="dxa"/>
            <w:gridSpan w:val="3"/>
            <w:vAlign w:val="center"/>
          </w:tcPr>
          <w:p w:rsidR="00ED6B98" w:rsidRPr="00E06966" w:rsidRDefault="00ED6B98" w:rsidP="00070401">
            <w:pPr>
              <w:autoSpaceDE w:val="0"/>
              <w:autoSpaceDN w:val="0"/>
              <w:adjustRightInd w:val="0"/>
              <w:jc w:val="center"/>
              <w:rPr>
                <w:rFonts w:ascii="Calibri" w:hAnsi="Calibri"/>
                <w:b/>
                <w:color w:val="211D1E"/>
                <w:lang w:val="en-US"/>
              </w:rPr>
            </w:pPr>
            <w:r w:rsidRPr="00E06966">
              <w:rPr>
                <w:rFonts w:ascii="Calibri" w:hAnsi="Calibri"/>
                <w:b/>
                <w:color w:val="211D1E"/>
                <w:lang w:val="fr-BE"/>
              </w:rPr>
              <w:t xml:space="preserve">Classification under </w:t>
            </w:r>
            <w:r w:rsidRPr="00E06966">
              <w:rPr>
                <w:rFonts w:ascii="Calibri" w:hAnsi="Calibri"/>
                <w:b/>
                <w:lang w:val="en-US"/>
              </w:rPr>
              <w:t>1272/2008/EEC</w:t>
            </w:r>
          </w:p>
        </w:tc>
        <w:tc>
          <w:tcPr>
            <w:tcW w:w="1382" w:type="dxa"/>
            <w:vMerge w:val="restart"/>
            <w:vAlign w:val="center"/>
          </w:tcPr>
          <w:p w:rsidR="00ED6B98" w:rsidRPr="00E06966" w:rsidRDefault="00ED6B98" w:rsidP="00070401">
            <w:pPr>
              <w:autoSpaceDE w:val="0"/>
              <w:autoSpaceDN w:val="0"/>
              <w:adjustRightInd w:val="0"/>
              <w:jc w:val="center"/>
              <w:rPr>
                <w:rFonts w:ascii="Calibri" w:hAnsi="Calibri"/>
                <w:b/>
                <w:color w:val="211D1E"/>
                <w:lang w:val="en-US"/>
              </w:rPr>
            </w:pPr>
            <w:r w:rsidRPr="00E06966">
              <w:rPr>
                <w:rFonts w:ascii="Calibri" w:hAnsi="Calibri"/>
                <w:b/>
                <w:color w:val="211D1E"/>
                <w:lang w:val="fr-BE"/>
              </w:rPr>
              <w:t>Note</w:t>
            </w:r>
          </w:p>
        </w:tc>
      </w:tr>
      <w:tr w:rsidR="00ED6B98" w:rsidRPr="00E06966" w:rsidTr="00070401">
        <w:trPr>
          <w:trHeight w:val="422"/>
        </w:trPr>
        <w:tc>
          <w:tcPr>
            <w:tcW w:w="2427" w:type="dxa"/>
            <w:gridSpan w:val="2"/>
            <w:vMerge/>
            <w:vAlign w:val="center"/>
          </w:tcPr>
          <w:p w:rsidR="00ED6B98" w:rsidRPr="00E06966" w:rsidRDefault="00ED6B98" w:rsidP="00070401">
            <w:pPr>
              <w:autoSpaceDE w:val="0"/>
              <w:autoSpaceDN w:val="0"/>
              <w:adjustRightInd w:val="0"/>
              <w:rPr>
                <w:rFonts w:ascii="Calibri" w:hAnsi="Calibri"/>
                <w:color w:val="211D1E"/>
                <w:lang w:val="fr-BE"/>
              </w:rPr>
            </w:pPr>
          </w:p>
        </w:tc>
        <w:tc>
          <w:tcPr>
            <w:tcW w:w="1929" w:type="dxa"/>
            <w:gridSpan w:val="2"/>
            <w:vMerge/>
          </w:tcPr>
          <w:p w:rsidR="00ED6B98" w:rsidRPr="00E06966" w:rsidRDefault="00ED6B98" w:rsidP="00070401">
            <w:pPr>
              <w:autoSpaceDE w:val="0"/>
              <w:autoSpaceDN w:val="0"/>
              <w:adjustRightInd w:val="0"/>
              <w:rPr>
                <w:rFonts w:ascii="Calibri" w:hAnsi="Calibri"/>
                <w:lang w:val="fr-BE"/>
              </w:rPr>
            </w:pPr>
          </w:p>
        </w:tc>
        <w:tc>
          <w:tcPr>
            <w:tcW w:w="2327" w:type="dxa"/>
            <w:vAlign w:val="center"/>
          </w:tcPr>
          <w:p w:rsidR="00ED6B98" w:rsidRPr="00E06966" w:rsidRDefault="00ED6B98" w:rsidP="00070401">
            <w:pPr>
              <w:autoSpaceDE w:val="0"/>
              <w:autoSpaceDN w:val="0"/>
              <w:adjustRightInd w:val="0"/>
              <w:rPr>
                <w:rFonts w:ascii="Calibri" w:hAnsi="Calibri"/>
                <w:b/>
                <w:color w:val="211D1E"/>
                <w:lang w:val="en-US"/>
              </w:rPr>
            </w:pPr>
            <w:r w:rsidRPr="00E06966">
              <w:rPr>
                <w:rFonts w:ascii="Calibri" w:hAnsi="Calibri"/>
                <w:b/>
                <w:color w:val="211D1E"/>
                <w:lang w:val="en-US"/>
              </w:rPr>
              <w:t>Hazard Class-and-Category</w:t>
            </w:r>
          </w:p>
        </w:tc>
        <w:tc>
          <w:tcPr>
            <w:tcW w:w="1447" w:type="dxa"/>
            <w:gridSpan w:val="2"/>
            <w:vAlign w:val="center"/>
          </w:tcPr>
          <w:p w:rsidR="00ED6B98" w:rsidRPr="00E06966" w:rsidRDefault="00ED6B98" w:rsidP="00070401">
            <w:pPr>
              <w:autoSpaceDE w:val="0"/>
              <w:autoSpaceDN w:val="0"/>
              <w:adjustRightInd w:val="0"/>
              <w:jc w:val="center"/>
              <w:rPr>
                <w:rFonts w:ascii="Calibri" w:hAnsi="Calibri"/>
                <w:b/>
                <w:color w:val="211D1E"/>
                <w:lang w:val="en-US"/>
              </w:rPr>
            </w:pPr>
            <w:r w:rsidRPr="00E06966">
              <w:rPr>
                <w:rFonts w:ascii="Calibri" w:hAnsi="Calibri"/>
                <w:b/>
                <w:color w:val="211D1E"/>
                <w:lang w:val="fr-BE"/>
              </w:rPr>
              <w:t>Hazard statement</w:t>
            </w:r>
          </w:p>
        </w:tc>
        <w:tc>
          <w:tcPr>
            <w:tcW w:w="1382" w:type="dxa"/>
            <w:vMerge/>
            <w:vAlign w:val="center"/>
          </w:tcPr>
          <w:p w:rsidR="00ED6B98" w:rsidRPr="00E06966" w:rsidRDefault="00ED6B98" w:rsidP="00070401">
            <w:pPr>
              <w:autoSpaceDE w:val="0"/>
              <w:autoSpaceDN w:val="0"/>
              <w:adjustRightInd w:val="0"/>
              <w:rPr>
                <w:rFonts w:ascii="Calibri" w:hAnsi="Calibri"/>
                <w:color w:val="211D1E"/>
                <w:lang w:val="fr-BE"/>
              </w:rPr>
            </w:pPr>
          </w:p>
        </w:tc>
      </w:tr>
      <w:tr w:rsidR="00ED6B98" w:rsidRPr="00E06966" w:rsidTr="00070401">
        <w:trPr>
          <w:trHeight w:val="422"/>
        </w:trPr>
        <w:tc>
          <w:tcPr>
            <w:tcW w:w="242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E; R2 </w:t>
            </w:r>
          </w:p>
        </w:tc>
        <w:tc>
          <w:tcPr>
            <w:tcW w:w="1929" w:type="dxa"/>
            <w:gridSpan w:val="2"/>
          </w:tcPr>
          <w:p w:rsidR="00ED6B98" w:rsidRPr="00E06966" w:rsidRDefault="00ED6B98" w:rsidP="00070401">
            <w:pPr>
              <w:autoSpaceDE w:val="0"/>
              <w:autoSpaceDN w:val="0"/>
              <w:adjustRightInd w:val="0"/>
              <w:rPr>
                <w:rFonts w:ascii="Calibri" w:hAnsi="Calibri"/>
                <w:lang w:val="fr-BE"/>
              </w:rPr>
            </w:pPr>
          </w:p>
        </w:tc>
        <w:tc>
          <w:tcPr>
            <w:tcW w:w="5155" w:type="dxa"/>
            <w:gridSpan w:val="4"/>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No direct translation possible. </w:t>
            </w:r>
          </w:p>
        </w:tc>
      </w:tr>
      <w:tr w:rsidR="00ED6B98" w:rsidRPr="00E06966" w:rsidTr="00070401">
        <w:trPr>
          <w:trHeight w:val="418"/>
        </w:trPr>
        <w:tc>
          <w:tcPr>
            <w:tcW w:w="242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E; R3 </w:t>
            </w:r>
          </w:p>
        </w:tc>
        <w:tc>
          <w:tcPr>
            <w:tcW w:w="1929" w:type="dxa"/>
            <w:gridSpan w:val="2"/>
          </w:tcPr>
          <w:p w:rsidR="00ED6B98" w:rsidRPr="00E06966" w:rsidRDefault="00ED6B98" w:rsidP="00070401">
            <w:pPr>
              <w:autoSpaceDE w:val="0"/>
              <w:autoSpaceDN w:val="0"/>
              <w:adjustRightInd w:val="0"/>
              <w:rPr>
                <w:rFonts w:ascii="Calibri" w:hAnsi="Calibri"/>
                <w:lang w:val="fr-BE"/>
              </w:rPr>
            </w:pPr>
          </w:p>
        </w:tc>
        <w:tc>
          <w:tcPr>
            <w:tcW w:w="5155" w:type="dxa"/>
            <w:gridSpan w:val="4"/>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No direct translation possible. </w:t>
            </w:r>
          </w:p>
        </w:tc>
      </w:tr>
      <w:tr w:rsidR="00ED6B98" w:rsidRPr="00E06966" w:rsidTr="00070401">
        <w:trPr>
          <w:trHeight w:val="418"/>
        </w:trPr>
        <w:tc>
          <w:tcPr>
            <w:tcW w:w="2427" w:type="dxa"/>
            <w:gridSpan w:val="2"/>
            <w:vMerge w:val="restart"/>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O; R7 </w:t>
            </w:r>
          </w:p>
        </w:tc>
        <w:tc>
          <w:tcPr>
            <w:tcW w:w="1929" w:type="dxa"/>
            <w:gridSpan w:val="2"/>
            <w:vMerge w:val="restart"/>
          </w:tcPr>
          <w:p w:rsidR="00ED6B98" w:rsidRPr="00E06966" w:rsidRDefault="00ED6B98" w:rsidP="00070401">
            <w:pPr>
              <w:autoSpaceDE w:val="0"/>
              <w:autoSpaceDN w:val="0"/>
              <w:adjustRightInd w:val="0"/>
              <w:rPr>
                <w:rFonts w:ascii="Calibri" w:hAnsi="Calibri"/>
                <w:lang w:val="fr-BE"/>
              </w:rPr>
            </w:pPr>
          </w:p>
        </w:tc>
        <w:tc>
          <w:tcPr>
            <w:tcW w:w="2327"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Org. Perox. CD </w:t>
            </w:r>
          </w:p>
        </w:tc>
        <w:tc>
          <w:tcPr>
            <w:tcW w:w="1447" w:type="dxa"/>
            <w:gridSpan w:val="2"/>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H242 </w:t>
            </w:r>
          </w:p>
        </w:tc>
        <w:tc>
          <w:tcPr>
            <w:tcW w:w="1382" w:type="dxa"/>
          </w:tcPr>
          <w:p w:rsidR="00ED6B98" w:rsidRPr="00E06966" w:rsidRDefault="00ED6B98" w:rsidP="00070401">
            <w:pPr>
              <w:autoSpaceDE w:val="0"/>
              <w:autoSpaceDN w:val="0"/>
              <w:adjustRightInd w:val="0"/>
              <w:rPr>
                <w:rFonts w:ascii="Calibri" w:hAnsi="Calibri"/>
                <w:lang w:val="fr-BE"/>
              </w:rPr>
            </w:pPr>
          </w:p>
        </w:tc>
      </w:tr>
      <w:tr w:rsidR="00ED6B98" w:rsidRPr="00E06966" w:rsidTr="00070401">
        <w:trPr>
          <w:trHeight w:val="422"/>
        </w:trPr>
        <w:tc>
          <w:tcPr>
            <w:tcW w:w="2427" w:type="dxa"/>
            <w:gridSpan w:val="2"/>
            <w:vMerge/>
          </w:tcPr>
          <w:p w:rsidR="00ED6B98" w:rsidRPr="00E06966" w:rsidRDefault="00ED6B98" w:rsidP="00070401">
            <w:pPr>
              <w:autoSpaceDE w:val="0"/>
              <w:autoSpaceDN w:val="0"/>
              <w:adjustRightInd w:val="0"/>
              <w:rPr>
                <w:rFonts w:ascii="Calibri" w:hAnsi="Calibri"/>
                <w:lang w:val="fr-BE"/>
              </w:rPr>
            </w:pPr>
          </w:p>
        </w:tc>
        <w:tc>
          <w:tcPr>
            <w:tcW w:w="1929" w:type="dxa"/>
            <w:gridSpan w:val="2"/>
            <w:vMerge/>
          </w:tcPr>
          <w:p w:rsidR="00ED6B98" w:rsidRPr="00E06966" w:rsidRDefault="00ED6B98" w:rsidP="00070401">
            <w:pPr>
              <w:autoSpaceDE w:val="0"/>
              <w:autoSpaceDN w:val="0"/>
              <w:adjustRightInd w:val="0"/>
              <w:rPr>
                <w:rFonts w:ascii="Calibri" w:hAnsi="Calibri"/>
                <w:lang w:val="fr-BE"/>
              </w:rPr>
            </w:pPr>
          </w:p>
        </w:tc>
        <w:tc>
          <w:tcPr>
            <w:tcW w:w="2327"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Org. Perox. EF </w:t>
            </w:r>
          </w:p>
        </w:tc>
        <w:tc>
          <w:tcPr>
            <w:tcW w:w="1447" w:type="dxa"/>
            <w:gridSpan w:val="2"/>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H242</w:t>
            </w:r>
          </w:p>
        </w:tc>
        <w:tc>
          <w:tcPr>
            <w:tcW w:w="1382" w:type="dxa"/>
          </w:tcPr>
          <w:p w:rsidR="00ED6B98" w:rsidRPr="00E06966" w:rsidRDefault="00ED6B98" w:rsidP="00070401">
            <w:pPr>
              <w:autoSpaceDE w:val="0"/>
              <w:autoSpaceDN w:val="0"/>
              <w:adjustRightInd w:val="0"/>
              <w:rPr>
                <w:rFonts w:ascii="Calibri" w:hAnsi="Calibri"/>
                <w:lang w:val="fr-BE"/>
              </w:rPr>
            </w:pPr>
          </w:p>
        </w:tc>
      </w:tr>
      <w:tr w:rsidR="00ED6B98" w:rsidRPr="00E06966" w:rsidTr="00070401">
        <w:trPr>
          <w:trHeight w:val="422"/>
        </w:trPr>
        <w:tc>
          <w:tcPr>
            <w:tcW w:w="242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O; R8 </w:t>
            </w:r>
          </w:p>
        </w:tc>
        <w:tc>
          <w:tcPr>
            <w:tcW w:w="1929"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gas </w:t>
            </w:r>
          </w:p>
        </w:tc>
        <w:tc>
          <w:tcPr>
            <w:tcW w:w="2327"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Ox. Gas 1 </w:t>
            </w:r>
          </w:p>
        </w:tc>
        <w:tc>
          <w:tcPr>
            <w:tcW w:w="1447" w:type="dxa"/>
            <w:gridSpan w:val="2"/>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H270 </w:t>
            </w:r>
          </w:p>
        </w:tc>
        <w:tc>
          <w:tcPr>
            <w:tcW w:w="1382" w:type="dxa"/>
          </w:tcPr>
          <w:p w:rsidR="00ED6B98" w:rsidRPr="00E06966" w:rsidRDefault="00ED6B98" w:rsidP="00070401">
            <w:pPr>
              <w:autoSpaceDE w:val="0"/>
              <w:autoSpaceDN w:val="0"/>
              <w:adjustRightInd w:val="0"/>
              <w:rPr>
                <w:rFonts w:ascii="Calibri" w:hAnsi="Calibri"/>
                <w:lang w:val="fr-BE"/>
              </w:rPr>
            </w:pPr>
          </w:p>
        </w:tc>
      </w:tr>
      <w:tr w:rsidR="00ED6B98" w:rsidRPr="00E06966" w:rsidTr="00070401">
        <w:trPr>
          <w:trHeight w:val="418"/>
        </w:trPr>
        <w:tc>
          <w:tcPr>
            <w:tcW w:w="242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O; R8 </w:t>
            </w:r>
          </w:p>
        </w:tc>
        <w:tc>
          <w:tcPr>
            <w:tcW w:w="1929"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liquid, solid </w:t>
            </w:r>
          </w:p>
        </w:tc>
        <w:tc>
          <w:tcPr>
            <w:tcW w:w="5155" w:type="dxa"/>
            <w:gridSpan w:val="4"/>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No direct translation possible. </w:t>
            </w:r>
          </w:p>
        </w:tc>
      </w:tr>
      <w:tr w:rsidR="00ED6B98" w:rsidRPr="00E06966" w:rsidTr="00070401">
        <w:trPr>
          <w:trHeight w:val="418"/>
        </w:trPr>
        <w:tc>
          <w:tcPr>
            <w:tcW w:w="242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O; R9 </w:t>
            </w:r>
          </w:p>
        </w:tc>
        <w:tc>
          <w:tcPr>
            <w:tcW w:w="1929"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liquid </w:t>
            </w:r>
          </w:p>
        </w:tc>
        <w:tc>
          <w:tcPr>
            <w:tcW w:w="2327"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Ox. Liq. 1 </w:t>
            </w:r>
          </w:p>
        </w:tc>
        <w:tc>
          <w:tcPr>
            <w:tcW w:w="1447" w:type="dxa"/>
            <w:gridSpan w:val="2"/>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H271 </w:t>
            </w:r>
          </w:p>
        </w:tc>
        <w:tc>
          <w:tcPr>
            <w:tcW w:w="1382" w:type="dxa"/>
          </w:tcPr>
          <w:p w:rsidR="00ED6B98" w:rsidRPr="00E06966" w:rsidRDefault="00ED6B98" w:rsidP="00070401">
            <w:pPr>
              <w:autoSpaceDE w:val="0"/>
              <w:autoSpaceDN w:val="0"/>
              <w:adjustRightInd w:val="0"/>
              <w:rPr>
                <w:rFonts w:ascii="Calibri" w:hAnsi="Calibri"/>
                <w:lang w:val="fr-BE"/>
              </w:rPr>
            </w:pPr>
          </w:p>
        </w:tc>
      </w:tr>
      <w:tr w:rsidR="00ED6B98" w:rsidRPr="00E06966" w:rsidTr="00070401">
        <w:trPr>
          <w:trHeight w:val="422"/>
        </w:trPr>
        <w:tc>
          <w:tcPr>
            <w:tcW w:w="242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O; R9 </w:t>
            </w:r>
          </w:p>
        </w:tc>
        <w:tc>
          <w:tcPr>
            <w:tcW w:w="1929"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solid </w:t>
            </w:r>
          </w:p>
        </w:tc>
        <w:tc>
          <w:tcPr>
            <w:tcW w:w="2327"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Ox. Sol. 1 </w:t>
            </w:r>
          </w:p>
        </w:tc>
        <w:tc>
          <w:tcPr>
            <w:tcW w:w="1447" w:type="dxa"/>
            <w:gridSpan w:val="2"/>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H271 </w:t>
            </w:r>
          </w:p>
        </w:tc>
        <w:tc>
          <w:tcPr>
            <w:tcW w:w="1382" w:type="dxa"/>
          </w:tcPr>
          <w:p w:rsidR="00ED6B98" w:rsidRPr="00E06966" w:rsidRDefault="00ED6B98" w:rsidP="00070401">
            <w:pPr>
              <w:autoSpaceDE w:val="0"/>
              <w:autoSpaceDN w:val="0"/>
              <w:adjustRightInd w:val="0"/>
              <w:rPr>
                <w:rFonts w:ascii="Calibri" w:hAnsi="Calibri"/>
                <w:lang w:val="fr-BE"/>
              </w:rPr>
            </w:pPr>
          </w:p>
        </w:tc>
      </w:tr>
      <w:tr w:rsidR="00ED6B98" w:rsidRPr="00E06966" w:rsidTr="00070401">
        <w:trPr>
          <w:trHeight w:val="392"/>
        </w:trPr>
        <w:tc>
          <w:tcPr>
            <w:tcW w:w="242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R10 </w:t>
            </w:r>
          </w:p>
        </w:tc>
        <w:tc>
          <w:tcPr>
            <w:tcW w:w="1929"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liquid </w:t>
            </w:r>
          </w:p>
        </w:tc>
        <w:tc>
          <w:tcPr>
            <w:tcW w:w="5155" w:type="dxa"/>
            <w:gridSpan w:val="4"/>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No direct translation possible. </w:t>
            </w:r>
          </w:p>
        </w:tc>
      </w:tr>
      <w:tr w:rsidR="00ED6B98" w:rsidRPr="00E06966" w:rsidTr="00070401">
        <w:trPr>
          <w:trHeight w:val="304"/>
        </w:trPr>
        <w:tc>
          <w:tcPr>
            <w:tcW w:w="2427" w:type="dxa"/>
            <w:gridSpan w:val="2"/>
          </w:tcPr>
          <w:p w:rsidR="00ED6B98" w:rsidRPr="00E06966" w:rsidRDefault="00ED6B98" w:rsidP="00070401">
            <w:pPr>
              <w:autoSpaceDE w:val="0"/>
              <w:autoSpaceDN w:val="0"/>
              <w:adjustRightInd w:val="0"/>
              <w:rPr>
                <w:rFonts w:ascii="Calibri" w:hAnsi="Calibri"/>
                <w:lang w:val="fr-BE"/>
              </w:rPr>
            </w:pPr>
          </w:p>
        </w:tc>
        <w:tc>
          <w:tcPr>
            <w:tcW w:w="1929" w:type="dxa"/>
            <w:gridSpan w:val="2"/>
          </w:tcPr>
          <w:p w:rsidR="00ED6B98" w:rsidRPr="00E06966" w:rsidRDefault="00ED6B98" w:rsidP="00070401">
            <w:pPr>
              <w:autoSpaceDE w:val="0"/>
              <w:autoSpaceDN w:val="0"/>
              <w:adjustRightInd w:val="0"/>
              <w:rPr>
                <w:rFonts w:ascii="Calibri" w:hAnsi="Calibri"/>
                <w:lang w:val="fr-BE"/>
              </w:rPr>
            </w:pPr>
          </w:p>
        </w:tc>
        <w:tc>
          <w:tcPr>
            <w:tcW w:w="5155" w:type="dxa"/>
            <w:gridSpan w:val="4"/>
          </w:tcPr>
          <w:p w:rsidR="00ED6B98" w:rsidRPr="00E06966" w:rsidRDefault="00ED6B98" w:rsidP="00070401">
            <w:pPr>
              <w:autoSpaceDE w:val="0"/>
              <w:autoSpaceDN w:val="0"/>
              <w:adjustRightInd w:val="0"/>
              <w:rPr>
                <w:rFonts w:ascii="Calibri" w:hAnsi="Calibri"/>
                <w:color w:val="211D1E"/>
                <w:lang w:val="en-US"/>
              </w:rPr>
            </w:pPr>
            <w:r w:rsidRPr="00E06966">
              <w:rPr>
                <w:rFonts w:ascii="Calibri" w:hAnsi="Calibri"/>
                <w:color w:val="211D1E"/>
                <w:lang w:val="en-US"/>
              </w:rPr>
              <w:t xml:space="preserve">Correct translation of R10, liquid is: </w:t>
            </w:r>
          </w:p>
          <w:p w:rsidR="00ED6B98" w:rsidRPr="00E06966" w:rsidRDefault="00ED6B98" w:rsidP="00070401">
            <w:pPr>
              <w:numPr>
                <w:ilvl w:val="0"/>
                <w:numId w:val="24"/>
              </w:numPr>
              <w:autoSpaceDE w:val="0"/>
              <w:autoSpaceDN w:val="0"/>
              <w:adjustRightInd w:val="0"/>
              <w:rPr>
                <w:rFonts w:ascii="Calibri" w:hAnsi="Calibri"/>
                <w:color w:val="211D1E"/>
                <w:lang w:val="en-US"/>
              </w:rPr>
            </w:pPr>
            <w:r w:rsidRPr="00E06966">
              <w:rPr>
                <w:rFonts w:ascii="Calibri" w:hAnsi="Calibri"/>
                <w:color w:val="211D1E"/>
                <w:lang w:val="en-US"/>
              </w:rPr>
              <w:t>Flam. Liq. 1, H224 if flashpoint &lt; 23 °C and initial boiling point ≤ 35 °C</w:t>
            </w:r>
          </w:p>
          <w:p w:rsidR="00ED6B98" w:rsidRPr="00E06966" w:rsidRDefault="00ED6B98" w:rsidP="00070401">
            <w:pPr>
              <w:numPr>
                <w:ilvl w:val="0"/>
                <w:numId w:val="24"/>
              </w:numPr>
              <w:autoSpaceDE w:val="0"/>
              <w:autoSpaceDN w:val="0"/>
              <w:adjustRightInd w:val="0"/>
              <w:rPr>
                <w:rFonts w:ascii="Calibri" w:hAnsi="Calibri"/>
                <w:color w:val="211D1E"/>
                <w:lang w:val="en-US"/>
              </w:rPr>
            </w:pPr>
            <w:r w:rsidRPr="00E06966">
              <w:rPr>
                <w:rFonts w:ascii="Calibri" w:hAnsi="Calibri"/>
                <w:color w:val="211D1E"/>
                <w:lang w:val="en-US"/>
              </w:rPr>
              <w:t>Flam. Liq. 2, H225 if flashpoint &lt; 23 °C and initial boiling point &gt; 35 °C</w:t>
            </w:r>
          </w:p>
          <w:p w:rsidR="00ED6B98" w:rsidRPr="00E06966" w:rsidRDefault="00ED6B98" w:rsidP="00070401">
            <w:pPr>
              <w:numPr>
                <w:ilvl w:val="0"/>
                <w:numId w:val="24"/>
              </w:numPr>
              <w:autoSpaceDE w:val="0"/>
              <w:autoSpaceDN w:val="0"/>
              <w:adjustRightInd w:val="0"/>
              <w:rPr>
                <w:rFonts w:ascii="Calibri" w:hAnsi="Calibri"/>
                <w:color w:val="211D1E"/>
                <w:lang w:val="en-US"/>
              </w:rPr>
            </w:pPr>
            <w:r w:rsidRPr="00E06966">
              <w:rPr>
                <w:rFonts w:ascii="Calibri" w:hAnsi="Calibri"/>
                <w:color w:val="211D1E"/>
                <w:lang w:val="en-US"/>
              </w:rPr>
              <w:t>Flam. Liq. 3, H226 if flashpoint ≥ 23 °C</w:t>
            </w:r>
          </w:p>
        </w:tc>
      </w:tr>
      <w:tr w:rsidR="00ED6B98" w:rsidRPr="00E06966" w:rsidTr="00070401">
        <w:trPr>
          <w:trHeight w:val="392"/>
        </w:trPr>
        <w:tc>
          <w:tcPr>
            <w:tcW w:w="242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F; R11 </w:t>
            </w:r>
          </w:p>
        </w:tc>
        <w:tc>
          <w:tcPr>
            <w:tcW w:w="1929"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liquid </w:t>
            </w:r>
          </w:p>
        </w:tc>
        <w:tc>
          <w:tcPr>
            <w:tcW w:w="5155" w:type="dxa"/>
            <w:gridSpan w:val="4"/>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No direct translation possible. </w:t>
            </w:r>
          </w:p>
        </w:tc>
      </w:tr>
      <w:tr w:rsidR="00ED6B98" w:rsidRPr="00E06966" w:rsidTr="00070401">
        <w:trPr>
          <w:trHeight w:val="304"/>
        </w:trPr>
        <w:tc>
          <w:tcPr>
            <w:tcW w:w="2427" w:type="dxa"/>
            <w:gridSpan w:val="2"/>
          </w:tcPr>
          <w:p w:rsidR="00ED6B98" w:rsidRPr="00E06966" w:rsidRDefault="00ED6B98" w:rsidP="00070401">
            <w:pPr>
              <w:autoSpaceDE w:val="0"/>
              <w:autoSpaceDN w:val="0"/>
              <w:adjustRightInd w:val="0"/>
              <w:rPr>
                <w:rFonts w:ascii="Calibri" w:hAnsi="Calibri"/>
                <w:lang w:val="fr-BE"/>
              </w:rPr>
            </w:pPr>
          </w:p>
        </w:tc>
        <w:tc>
          <w:tcPr>
            <w:tcW w:w="1929" w:type="dxa"/>
            <w:gridSpan w:val="2"/>
          </w:tcPr>
          <w:p w:rsidR="00ED6B98" w:rsidRPr="00E06966" w:rsidRDefault="00ED6B98" w:rsidP="00070401">
            <w:pPr>
              <w:autoSpaceDE w:val="0"/>
              <w:autoSpaceDN w:val="0"/>
              <w:adjustRightInd w:val="0"/>
              <w:rPr>
                <w:rFonts w:ascii="Calibri" w:hAnsi="Calibri"/>
                <w:lang w:val="fr-BE"/>
              </w:rPr>
            </w:pPr>
          </w:p>
        </w:tc>
        <w:tc>
          <w:tcPr>
            <w:tcW w:w="5155" w:type="dxa"/>
            <w:gridSpan w:val="4"/>
          </w:tcPr>
          <w:p w:rsidR="00ED6B98" w:rsidRPr="00E06966" w:rsidRDefault="00ED6B98" w:rsidP="00070401">
            <w:pPr>
              <w:autoSpaceDE w:val="0"/>
              <w:autoSpaceDN w:val="0"/>
              <w:adjustRightInd w:val="0"/>
              <w:rPr>
                <w:rFonts w:ascii="Calibri" w:hAnsi="Calibri"/>
                <w:color w:val="211D1E"/>
                <w:lang w:val="en-US"/>
              </w:rPr>
            </w:pPr>
            <w:r w:rsidRPr="00E06966">
              <w:rPr>
                <w:rFonts w:ascii="Calibri" w:hAnsi="Calibri"/>
                <w:color w:val="211D1E"/>
                <w:lang w:val="en-US"/>
              </w:rPr>
              <w:t xml:space="preserve">Correct translation of F; R11, liquid is: </w:t>
            </w:r>
          </w:p>
          <w:p w:rsidR="00ED6B98" w:rsidRPr="00E06966" w:rsidRDefault="00ED6B98" w:rsidP="00070401">
            <w:pPr>
              <w:numPr>
                <w:ilvl w:val="0"/>
                <w:numId w:val="23"/>
              </w:numPr>
              <w:autoSpaceDE w:val="0"/>
              <w:autoSpaceDN w:val="0"/>
              <w:adjustRightInd w:val="0"/>
              <w:rPr>
                <w:rFonts w:ascii="Calibri" w:hAnsi="Calibri"/>
                <w:color w:val="211D1E"/>
                <w:lang w:val="en-US"/>
              </w:rPr>
            </w:pPr>
            <w:r w:rsidRPr="00E06966">
              <w:rPr>
                <w:rFonts w:ascii="Calibri" w:hAnsi="Calibri"/>
                <w:color w:val="211D1E"/>
                <w:lang w:val="en-US"/>
              </w:rPr>
              <w:t>Flam. Liq. 1, H224 if initial boiling point ≤ 35 °C</w:t>
            </w:r>
          </w:p>
          <w:p w:rsidR="00ED6B98" w:rsidRPr="00E06966" w:rsidRDefault="00ED6B98" w:rsidP="00070401">
            <w:pPr>
              <w:numPr>
                <w:ilvl w:val="0"/>
                <w:numId w:val="23"/>
              </w:numPr>
              <w:autoSpaceDE w:val="0"/>
              <w:autoSpaceDN w:val="0"/>
              <w:adjustRightInd w:val="0"/>
              <w:rPr>
                <w:rFonts w:ascii="Calibri" w:hAnsi="Calibri"/>
                <w:color w:val="211D1E"/>
                <w:lang w:val="en-US"/>
              </w:rPr>
            </w:pPr>
            <w:r w:rsidRPr="00E06966">
              <w:rPr>
                <w:rFonts w:ascii="Calibri" w:hAnsi="Calibri"/>
                <w:color w:val="211D1E"/>
                <w:lang w:val="en-US"/>
              </w:rPr>
              <w:t>Flam. Liq. 2, H225 if initial boiling point &gt; 35 °C</w:t>
            </w:r>
          </w:p>
        </w:tc>
      </w:tr>
      <w:tr w:rsidR="00ED6B98" w:rsidRPr="00E06966" w:rsidTr="00070401">
        <w:trPr>
          <w:trHeight w:val="418"/>
        </w:trPr>
        <w:tc>
          <w:tcPr>
            <w:tcW w:w="242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F; R11 </w:t>
            </w:r>
          </w:p>
        </w:tc>
        <w:tc>
          <w:tcPr>
            <w:tcW w:w="1929"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solid </w:t>
            </w:r>
          </w:p>
        </w:tc>
        <w:tc>
          <w:tcPr>
            <w:tcW w:w="5155" w:type="dxa"/>
            <w:gridSpan w:val="4"/>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No direct translation possible. </w:t>
            </w:r>
          </w:p>
        </w:tc>
      </w:tr>
      <w:tr w:rsidR="00ED6B98" w:rsidRPr="00E06966" w:rsidTr="00070401">
        <w:trPr>
          <w:trHeight w:val="392"/>
        </w:trPr>
        <w:tc>
          <w:tcPr>
            <w:tcW w:w="242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F+; R12 </w:t>
            </w:r>
          </w:p>
        </w:tc>
        <w:tc>
          <w:tcPr>
            <w:tcW w:w="1929"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gas </w:t>
            </w:r>
          </w:p>
        </w:tc>
        <w:tc>
          <w:tcPr>
            <w:tcW w:w="5155" w:type="dxa"/>
            <w:gridSpan w:val="4"/>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No direct translation possible. </w:t>
            </w:r>
          </w:p>
        </w:tc>
      </w:tr>
      <w:tr w:rsidR="00ED6B98" w:rsidRPr="00E06966" w:rsidTr="00070401">
        <w:trPr>
          <w:trHeight w:val="584"/>
        </w:trPr>
        <w:tc>
          <w:tcPr>
            <w:tcW w:w="2427" w:type="dxa"/>
            <w:gridSpan w:val="2"/>
          </w:tcPr>
          <w:p w:rsidR="00ED6B98" w:rsidRPr="00E06966" w:rsidRDefault="00ED6B98" w:rsidP="00070401">
            <w:pPr>
              <w:autoSpaceDE w:val="0"/>
              <w:autoSpaceDN w:val="0"/>
              <w:adjustRightInd w:val="0"/>
              <w:rPr>
                <w:rFonts w:ascii="Calibri" w:hAnsi="Calibri"/>
                <w:lang w:val="fr-BE"/>
              </w:rPr>
            </w:pPr>
          </w:p>
        </w:tc>
        <w:tc>
          <w:tcPr>
            <w:tcW w:w="1929" w:type="dxa"/>
            <w:gridSpan w:val="2"/>
          </w:tcPr>
          <w:p w:rsidR="00ED6B98" w:rsidRPr="00E06966" w:rsidRDefault="00ED6B98" w:rsidP="00070401">
            <w:pPr>
              <w:autoSpaceDE w:val="0"/>
              <w:autoSpaceDN w:val="0"/>
              <w:adjustRightInd w:val="0"/>
              <w:rPr>
                <w:rFonts w:ascii="Calibri" w:hAnsi="Calibri"/>
                <w:lang w:val="fr-BE"/>
              </w:rPr>
            </w:pPr>
          </w:p>
        </w:tc>
        <w:tc>
          <w:tcPr>
            <w:tcW w:w="5155" w:type="dxa"/>
            <w:gridSpan w:val="4"/>
          </w:tcPr>
          <w:p w:rsidR="00ED6B98" w:rsidRPr="00E06966" w:rsidRDefault="00ED6B98" w:rsidP="00070401">
            <w:pPr>
              <w:autoSpaceDE w:val="0"/>
              <w:autoSpaceDN w:val="0"/>
              <w:adjustRightInd w:val="0"/>
              <w:rPr>
                <w:rFonts w:ascii="Calibri" w:hAnsi="Calibri"/>
                <w:color w:val="211D1E"/>
                <w:lang w:val="en-US"/>
              </w:rPr>
            </w:pPr>
            <w:r w:rsidRPr="00E06966">
              <w:rPr>
                <w:rFonts w:ascii="Calibri" w:hAnsi="Calibri"/>
                <w:color w:val="211D1E"/>
                <w:lang w:val="en-US"/>
              </w:rPr>
              <w:t xml:space="preserve">Correct translation of F+; R12, gaseous results either in Flam. Gas 1, H220 or Flam. Gas 2, H221. </w:t>
            </w:r>
          </w:p>
        </w:tc>
      </w:tr>
      <w:tr w:rsidR="00ED6B98" w:rsidRPr="00E06966" w:rsidTr="00070401">
        <w:trPr>
          <w:trHeight w:val="418"/>
        </w:trPr>
        <w:tc>
          <w:tcPr>
            <w:tcW w:w="242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F+; R12 </w:t>
            </w:r>
          </w:p>
        </w:tc>
        <w:tc>
          <w:tcPr>
            <w:tcW w:w="1929"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liquid </w:t>
            </w:r>
          </w:p>
        </w:tc>
        <w:tc>
          <w:tcPr>
            <w:tcW w:w="2327"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Flam. Liq. 1 </w:t>
            </w:r>
          </w:p>
        </w:tc>
        <w:tc>
          <w:tcPr>
            <w:tcW w:w="1447" w:type="dxa"/>
            <w:gridSpan w:val="2"/>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H224 </w:t>
            </w:r>
          </w:p>
        </w:tc>
        <w:tc>
          <w:tcPr>
            <w:tcW w:w="1382" w:type="dxa"/>
          </w:tcPr>
          <w:p w:rsidR="00ED6B98" w:rsidRPr="00E06966" w:rsidRDefault="00ED6B98" w:rsidP="00070401">
            <w:pPr>
              <w:autoSpaceDE w:val="0"/>
              <w:autoSpaceDN w:val="0"/>
              <w:adjustRightInd w:val="0"/>
              <w:rPr>
                <w:rFonts w:ascii="Calibri" w:hAnsi="Calibri"/>
                <w:lang w:val="fr-BE"/>
              </w:rPr>
            </w:pPr>
          </w:p>
        </w:tc>
      </w:tr>
      <w:tr w:rsidR="00ED6B98" w:rsidRPr="00E06966" w:rsidTr="00070401">
        <w:trPr>
          <w:trHeight w:val="422"/>
        </w:trPr>
        <w:tc>
          <w:tcPr>
            <w:tcW w:w="2427" w:type="dxa"/>
            <w:gridSpan w:val="2"/>
            <w:vMerge w:val="restart"/>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F+; R12 </w:t>
            </w:r>
          </w:p>
        </w:tc>
        <w:tc>
          <w:tcPr>
            <w:tcW w:w="1929" w:type="dxa"/>
            <w:gridSpan w:val="2"/>
            <w:vMerge w:val="restart"/>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liquid </w:t>
            </w:r>
          </w:p>
        </w:tc>
        <w:tc>
          <w:tcPr>
            <w:tcW w:w="2327"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Self-react. CD </w:t>
            </w:r>
          </w:p>
        </w:tc>
        <w:tc>
          <w:tcPr>
            <w:tcW w:w="1447" w:type="dxa"/>
            <w:gridSpan w:val="2"/>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H242 </w:t>
            </w:r>
          </w:p>
        </w:tc>
        <w:tc>
          <w:tcPr>
            <w:tcW w:w="1382" w:type="dxa"/>
            <w:vMerge w:val="restart"/>
          </w:tcPr>
          <w:p w:rsidR="00ED6B98" w:rsidRPr="00E06966" w:rsidRDefault="00ED6B98" w:rsidP="00070401">
            <w:pPr>
              <w:autoSpaceDE w:val="0"/>
              <w:autoSpaceDN w:val="0"/>
              <w:adjustRightInd w:val="0"/>
              <w:rPr>
                <w:rFonts w:ascii="Calibri" w:hAnsi="Calibri"/>
                <w:lang w:val="fr-BE"/>
              </w:rPr>
            </w:pPr>
          </w:p>
        </w:tc>
      </w:tr>
      <w:tr w:rsidR="00ED6B98" w:rsidRPr="00E06966" w:rsidTr="00070401">
        <w:trPr>
          <w:trHeight w:val="418"/>
        </w:trPr>
        <w:tc>
          <w:tcPr>
            <w:tcW w:w="2427" w:type="dxa"/>
            <w:gridSpan w:val="2"/>
            <w:vMerge/>
          </w:tcPr>
          <w:p w:rsidR="00ED6B98" w:rsidRPr="00E06966" w:rsidRDefault="00ED6B98" w:rsidP="00070401">
            <w:pPr>
              <w:autoSpaceDE w:val="0"/>
              <w:autoSpaceDN w:val="0"/>
              <w:adjustRightInd w:val="0"/>
              <w:rPr>
                <w:rFonts w:ascii="Calibri" w:hAnsi="Calibri"/>
                <w:lang w:val="fr-BE"/>
              </w:rPr>
            </w:pPr>
          </w:p>
        </w:tc>
        <w:tc>
          <w:tcPr>
            <w:tcW w:w="1929" w:type="dxa"/>
            <w:gridSpan w:val="2"/>
            <w:vMerge/>
          </w:tcPr>
          <w:p w:rsidR="00ED6B98" w:rsidRPr="00E06966" w:rsidRDefault="00ED6B98" w:rsidP="00070401">
            <w:pPr>
              <w:autoSpaceDE w:val="0"/>
              <w:autoSpaceDN w:val="0"/>
              <w:adjustRightInd w:val="0"/>
              <w:rPr>
                <w:rFonts w:ascii="Calibri" w:hAnsi="Calibri"/>
                <w:lang w:val="fr-BE"/>
              </w:rPr>
            </w:pPr>
          </w:p>
        </w:tc>
        <w:tc>
          <w:tcPr>
            <w:tcW w:w="2327"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Self-react. EF </w:t>
            </w:r>
          </w:p>
        </w:tc>
        <w:tc>
          <w:tcPr>
            <w:tcW w:w="144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H242 </w:t>
            </w:r>
          </w:p>
        </w:tc>
        <w:tc>
          <w:tcPr>
            <w:tcW w:w="1382" w:type="dxa"/>
            <w:vMerge/>
          </w:tcPr>
          <w:p w:rsidR="00ED6B98" w:rsidRPr="00E06966" w:rsidRDefault="00ED6B98" w:rsidP="00070401">
            <w:pPr>
              <w:autoSpaceDE w:val="0"/>
              <w:autoSpaceDN w:val="0"/>
              <w:adjustRightInd w:val="0"/>
              <w:rPr>
                <w:rFonts w:ascii="Calibri" w:hAnsi="Calibri"/>
                <w:lang w:val="fr-BE"/>
              </w:rPr>
            </w:pPr>
          </w:p>
        </w:tc>
      </w:tr>
      <w:tr w:rsidR="00ED6B98" w:rsidRPr="00E06966" w:rsidTr="00070401">
        <w:trPr>
          <w:trHeight w:val="422"/>
        </w:trPr>
        <w:tc>
          <w:tcPr>
            <w:tcW w:w="2427" w:type="dxa"/>
            <w:gridSpan w:val="2"/>
            <w:vMerge/>
          </w:tcPr>
          <w:p w:rsidR="00ED6B98" w:rsidRPr="00E06966" w:rsidRDefault="00ED6B98" w:rsidP="00070401">
            <w:pPr>
              <w:autoSpaceDE w:val="0"/>
              <w:autoSpaceDN w:val="0"/>
              <w:adjustRightInd w:val="0"/>
              <w:rPr>
                <w:rFonts w:ascii="Calibri" w:hAnsi="Calibri"/>
                <w:lang w:val="fr-BE"/>
              </w:rPr>
            </w:pPr>
          </w:p>
        </w:tc>
        <w:tc>
          <w:tcPr>
            <w:tcW w:w="1929" w:type="dxa"/>
            <w:gridSpan w:val="2"/>
            <w:vMerge/>
          </w:tcPr>
          <w:p w:rsidR="00ED6B98" w:rsidRPr="00E06966" w:rsidRDefault="00ED6B98" w:rsidP="00070401">
            <w:pPr>
              <w:autoSpaceDE w:val="0"/>
              <w:autoSpaceDN w:val="0"/>
              <w:adjustRightInd w:val="0"/>
              <w:rPr>
                <w:rFonts w:ascii="Calibri" w:hAnsi="Calibri"/>
                <w:lang w:val="fr-BE"/>
              </w:rPr>
            </w:pPr>
          </w:p>
        </w:tc>
        <w:tc>
          <w:tcPr>
            <w:tcW w:w="2327"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Self-react. G </w:t>
            </w:r>
          </w:p>
        </w:tc>
        <w:tc>
          <w:tcPr>
            <w:tcW w:w="144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none </w:t>
            </w:r>
          </w:p>
        </w:tc>
        <w:tc>
          <w:tcPr>
            <w:tcW w:w="1382" w:type="dxa"/>
            <w:vMerge/>
          </w:tcPr>
          <w:p w:rsidR="00ED6B98" w:rsidRPr="00E06966" w:rsidRDefault="00ED6B98" w:rsidP="00070401">
            <w:pPr>
              <w:autoSpaceDE w:val="0"/>
              <w:autoSpaceDN w:val="0"/>
              <w:adjustRightInd w:val="0"/>
              <w:rPr>
                <w:rFonts w:ascii="Calibri" w:hAnsi="Calibri"/>
                <w:lang w:val="fr-BE"/>
              </w:rPr>
            </w:pPr>
          </w:p>
        </w:tc>
      </w:tr>
      <w:tr w:rsidR="00ED6B98" w:rsidRPr="00E06966" w:rsidTr="00070401">
        <w:trPr>
          <w:trHeight w:val="418"/>
        </w:trPr>
        <w:tc>
          <w:tcPr>
            <w:tcW w:w="242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F; R15 </w:t>
            </w:r>
          </w:p>
        </w:tc>
        <w:tc>
          <w:tcPr>
            <w:tcW w:w="1929" w:type="dxa"/>
            <w:gridSpan w:val="2"/>
          </w:tcPr>
          <w:p w:rsidR="00ED6B98" w:rsidRPr="00E06966" w:rsidRDefault="00ED6B98" w:rsidP="00070401">
            <w:pPr>
              <w:autoSpaceDE w:val="0"/>
              <w:autoSpaceDN w:val="0"/>
              <w:adjustRightInd w:val="0"/>
              <w:rPr>
                <w:rFonts w:ascii="Calibri" w:hAnsi="Calibri"/>
                <w:lang w:val="fr-BE"/>
              </w:rPr>
            </w:pPr>
          </w:p>
        </w:tc>
        <w:tc>
          <w:tcPr>
            <w:tcW w:w="5155" w:type="dxa"/>
            <w:gridSpan w:val="4"/>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No translation possible. </w:t>
            </w:r>
          </w:p>
        </w:tc>
      </w:tr>
      <w:tr w:rsidR="00ED6B98" w:rsidRPr="00E06966" w:rsidTr="00070401">
        <w:trPr>
          <w:trHeight w:val="418"/>
        </w:trPr>
        <w:tc>
          <w:tcPr>
            <w:tcW w:w="242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F; R17 </w:t>
            </w:r>
          </w:p>
        </w:tc>
        <w:tc>
          <w:tcPr>
            <w:tcW w:w="1929"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liquid </w:t>
            </w:r>
          </w:p>
        </w:tc>
        <w:tc>
          <w:tcPr>
            <w:tcW w:w="2327"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Pyr. Liq. 1 </w:t>
            </w:r>
          </w:p>
        </w:tc>
        <w:tc>
          <w:tcPr>
            <w:tcW w:w="1447" w:type="dxa"/>
            <w:gridSpan w:val="2"/>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H250 </w:t>
            </w:r>
          </w:p>
        </w:tc>
        <w:tc>
          <w:tcPr>
            <w:tcW w:w="1382" w:type="dxa"/>
          </w:tcPr>
          <w:p w:rsidR="00ED6B98" w:rsidRPr="00E06966" w:rsidRDefault="00ED6B98" w:rsidP="00070401">
            <w:pPr>
              <w:autoSpaceDE w:val="0"/>
              <w:autoSpaceDN w:val="0"/>
              <w:adjustRightInd w:val="0"/>
              <w:rPr>
                <w:rFonts w:ascii="Calibri" w:hAnsi="Calibri"/>
                <w:lang w:val="fr-BE"/>
              </w:rPr>
            </w:pPr>
          </w:p>
        </w:tc>
      </w:tr>
      <w:tr w:rsidR="00ED6B98" w:rsidRPr="00E06966" w:rsidTr="00070401">
        <w:trPr>
          <w:trHeight w:val="422"/>
        </w:trPr>
        <w:tc>
          <w:tcPr>
            <w:tcW w:w="2427"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F; R17 </w:t>
            </w:r>
          </w:p>
        </w:tc>
        <w:tc>
          <w:tcPr>
            <w:tcW w:w="1929"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solid </w:t>
            </w:r>
          </w:p>
        </w:tc>
        <w:tc>
          <w:tcPr>
            <w:tcW w:w="2327"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Pyr. Sol. 1 </w:t>
            </w:r>
          </w:p>
        </w:tc>
        <w:tc>
          <w:tcPr>
            <w:tcW w:w="1447" w:type="dxa"/>
            <w:gridSpan w:val="2"/>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H250 </w:t>
            </w:r>
          </w:p>
        </w:tc>
        <w:tc>
          <w:tcPr>
            <w:tcW w:w="1382" w:type="dxa"/>
          </w:tcPr>
          <w:p w:rsidR="00ED6B98" w:rsidRPr="00E06966" w:rsidRDefault="00ED6B98" w:rsidP="00070401">
            <w:pPr>
              <w:autoSpaceDE w:val="0"/>
              <w:autoSpaceDN w:val="0"/>
              <w:adjustRightInd w:val="0"/>
              <w:rPr>
                <w:rFonts w:ascii="Calibri" w:hAnsi="Calibri"/>
                <w:lang w:val="fr-BE"/>
              </w:rPr>
            </w:pP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Xn; R20 </w:t>
            </w:r>
          </w:p>
        </w:tc>
        <w:tc>
          <w:tcPr>
            <w:tcW w:w="1930"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gas </w:t>
            </w: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Acute Tox. 4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H332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(1) </w:t>
            </w:r>
          </w:p>
        </w:tc>
      </w:tr>
      <w:tr w:rsidR="00ED6B98" w:rsidRPr="00E06966" w:rsidTr="00070401">
        <w:trPr>
          <w:trHeight w:val="408"/>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Xn; R20 </w:t>
            </w:r>
          </w:p>
        </w:tc>
        <w:tc>
          <w:tcPr>
            <w:tcW w:w="1930"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vapours </w:t>
            </w: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Acute Tox. 4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H332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(1) </w:t>
            </w: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Xn; R20 </w:t>
            </w:r>
          </w:p>
        </w:tc>
        <w:tc>
          <w:tcPr>
            <w:tcW w:w="1930"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dust/mist </w:t>
            </w: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Acute Tox. 4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H332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Xn; R21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Acute Tox. 4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H312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(1) </w:t>
            </w: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Xn; R22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Acute Tox. 4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H302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(1) </w:t>
            </w:r>
          </w:p>
        </w:tc>
      </w:tr>
      <w:tr w:rsidR="00ED6B98" w:rsidRPr="00E06966" w:rsidTr="00070401">
        <w:trPr>
          <w:trHeight w:val="408"/>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T;R23 </w:t>
            </w:r>
          </w:p>
        </w:tc>
        <w:tc>
          <w:tcPr>
            <w:tcW w:w="1930"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gas </w:t>
            </w: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Acute Tox. 3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H331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(1) </w:t>
            </w: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T;R23 </w:t>
            </w:r>
          </w:p>
        </w:tc>
        <w:tc>
          <w:tcPr>
            <w:tcW w:w="1930"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vapour </w:t>
            </w: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Acute Tox.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H330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T;R23 </w:t>
            </w:r>
          </w:p>
        </w:tc>
        <w:tc>
          <w:tcPr>
            <w:tcW w:w="1930"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dust/mist </w:t>
            </w: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Acute Tox. 3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H331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(1) </w:t>
            </w:r>
          </w:p>
        </w:tc>
      </w:tr>
      <w:tr w:rsidR="00ED6B98" w:rsidRPr="00E06966" w:rsidTr="00070401">
        <w:trPr>
          <w:trHeight w:val="408"/>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T;R24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Acute Tox. 3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H311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(1) </w:t>
            </w: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T;R25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Acute Tox. 3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H301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(1) </w:t>
            </w: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 R26 </w:t>
            </w:r>
          </w:p>
        </w:tc>
        <w:tc>
          <w:tcPr>
            <w:tcW w:w="1930"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gas </w:t>
            </w: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Acute Tox.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H330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(1) </w:t>
            </w: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 R26 </w:t>
            </w:r>
          </w:p>
        </w:tc>
        <w:tc>
          <w:tcPr>
            <w:tcW w:w="1930"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vapour </w:t>
            </w: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Acute Tox.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H330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 R26 </w:t>
            </w:r>
          </w:p>
        </w:tc>
        <w:tc>
          <w:tcPr>
            <w:tcW w:w="1930"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dust/mist </w:t>
            </w: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Acute Tox.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H330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(1) </w:t>
            </w:r>
          </w:p>
        </w:tc>
      </w:tr>
      <w:tr w:rsidR="00ED6B98" w:rsidRPr="00E06966" w:rsidTr="00070401">
        <w:trPr>
          <w:trHeight w:val="408"/>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 R27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Acute Tox.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H310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 R28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Acute Tox.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H300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(1) </w:t>
            </w: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R33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RE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H373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408"/>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C; R34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Skin Corr. 1B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H314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(2) </w:t>
            </w: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C; R35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Skin Corr. 1A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H314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Xi; R36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Eye Irrit.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H319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Xi; R37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SE 3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H335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408"/>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Xi; R38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Skin Irrit.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H315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T;R39/23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SE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H370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T;R39/24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SE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H370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T;R39/25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SE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H370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408"/>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 R39/26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SE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H370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 R39/27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SE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H370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 R39/28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SE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H370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408"/>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Xi; R41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Eye Dam.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H318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R42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Resp. Sens.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H334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R43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Skin Sens.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H317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Xn; R48/20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RE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H373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Xn; R48/21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RE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H373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408"/>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Xn; R48/22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RE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H373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T;R48/23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RE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H372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408"/>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T;R48/24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RE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H372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40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T;R48/25 </w:t>
            </w:r>
          </w:p>
        </w:tc>
        <w:tc>
          <w:tcPr>
            <w:tcW w:w="1930" w:type="dxa"/>
            <w:gridSpan w:val="2"/>
          </w:tcPr>
          <w:p w:rsidR="00ED6B98" w:rsidRPr="00E06966" w:rsidRDefault="00ED6B98" w:rsidP="00070401">
            <w:pPr>
              <w:autoSpaceDE w:val="0"/>
              <w:autoSpaceDN w:val="0"/>
              <w:adjustRightInd w:val="0"/>
              <w:rPr>
                <w:rFonts w:ascii="Calibri" w:hAnsi="Calibri"/>
                <w:lang w:val="fr-BE"/>
              </w:rPr>
            </w:pPr>
          </w:p>
        </w:tc>
        <w:tc>
          <w:tcPr>
            <w:tcW w:w="2349" w:type="dxa"/>
            <w:gridSpan w:val="3"/>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RE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H372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393"/>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R64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Lact.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H362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9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Xn; R65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Asp. Tox.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H304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9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R67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SE 3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H336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93"/>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Xn; R68/20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SE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H371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39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Xn; R68/21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SE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H371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39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Xn; R68/22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STOT SE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H371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(3) </w:t>
            </w:r>
          </w:p>
        </w:tc>
      </w:tr>
      <w:tr w:rsidR="00ED6B98" w:rsidRPr="00E06966" w:rsidTr="00070401">
        <w:trPr>
          <w:trHeight w:val="393"/>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Carc. Cat. 1; R45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Carc. 1A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H350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9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Carc. Cat. 2; R45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Carc. 1B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H350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93"/>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Carc. Cat. 1; R49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Carc. 1A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H350i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9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Carc. Cat. 2; R49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Carc. 1B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H350i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93"/>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Carc. Cat. 3; R40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Carc.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H351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9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Muta. Cat. 2; R46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Muta. 1B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H340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93"/>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Muta. Cat. 3; R68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Muta.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H341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9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Cat. 1; R60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1A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H360F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(4) </w:t>
            </w:r>
          </w:p>
        </w:tc>
      </w:tr>
      <w:tr w:rsidR="00ED6B98" w:rsidRPr="00E06966" w:rsidTr="00070401">
        <w:trPr>
          <w:trHeight w:val="39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Cat. 2; R60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1B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H360F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(4) </w:t>
            </w:r>
          </w:p>
        </w:tc>
      </w:tr>
      <w:tr w:rsidR="00ED6B98" w:rsidRPr="00E06966" w:rsidTr="00070401">
        <w:trPr>
          <w:trHeight w:val="393"/>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Cat. 1; R61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1A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H360D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(4) </w:t>
            </w:r>
          </w:p>
        </w:tc>
      </w:tr>
      <w:tr w:rsidR="00ED6B98" w:rsidRPr="00E06966" w:rsidTr="00070401">
        <w:trPr>
          <w:trHeight w:val="39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Cat. 2; R61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1B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H360D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(4) </w:t>
            </w:r>
          </w:p>
        </w:tc>
      </w:tr>
      <w:tr w:rsidR="00ED6B98" w:rsidRPr="00E06966" w:rsidTr="00070401">
        <w:trPr>
          <w:trHeight w:val="39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Cat. 3; R62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H361f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(4) </w:t>
            </w:r>
          </w:p>
        </w:tc>
      </w:tr>
      <w:tr w:rsidR="00ED6B98" w:rsidRPr="00E06966" w:rsidTr="00070401">
        <w:trPr>
          <w:trHeight w:val="393"/>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Cat. 3; R63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H361d </w:t>
            </w:r>
          </w:p>
        </w:tc>
        <w:tc>
          <w:tcPr>
            <w:tcW w:w="1382"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(4) </w:t>
            </w:r>
          </w:p>
        </w:tc>
      </w:tr>
      <w:tr w:rsidR="00ED6B98" w:rsidRPr="00E06966" w:rsidTr="00070401">
        <w:trPr>
          <w:trHeight w:val="393"/>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Cat. 1; R60-61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1A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H360FD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604"/>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Cat. 1; R60 Repr. Cat. 2; R61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1A </w:t>
            </w:r>
          </w:p>
        </w:tc>
        <w:tc>
          <w:tcPr>
            <w:tcW w:w="1439" w:type="dxa"/>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H360FD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604"/>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Cat. 2; R60 Repr. Cat. 1; R61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1A </w:t>
            </w:r>
          </w:p>
        </w:tc>
        <w:tc>
          <w:tcPr>
            <w:tcW w:w="1439" w:type="dxa"/>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H360FD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93"/>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Cat. 2; R60-61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1B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H360FD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9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Cat. 3; R62-63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H361fd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604"/>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Cat. 1; R60 Repr. Cat. 3; R63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1A </w:t>
            </w:r>
          </w:p>
        </w:tc>
        <w:tc>
          <w:tcPr>
            <w:tcW w:w="1439" w:type="dxa"/>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H360Fd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602"/>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Cat. 2; R60 Repr. Cat. 3; R63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1B </w:t>
            </w:r>
          </w:p>
        </w:tc>
        <w:tc>
          <w:tcPr>
            <w:tcW w:w="1439" w:type="dxa"/>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H360Fd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604"/>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Cat. 1; R61 Repr. Cat. 3; R62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1A </w:t>
            </w:r>
          </w:p>
        </w:tc>
        <w:tc>
          <w:tcPr>
            <w:tcW w:w="1439" w:type="dxa"/>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H360Df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602"/>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Cat. 2; R61 Repr. Cat. 3; R62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Repr. 1B </w:t>
            </w:r>
          </w:p>
        </w:tc>
        <w:tc>
          <w:tcPr>
            <w:tcW w:w="1439" w:type="dxa"/>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H360Df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9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N; R50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Aquatic. Acute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H400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604"/>
        </w:trPr>
        <w:tc>
          <w:tcPr>
            <w:tcW w:w="2411" w:type="dxa"/>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N; R50-53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Aquatic Acute 1 Aquatic Chronic 1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 xml:space="preserve">H400 H410 </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93"/>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N; R51-53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Aquatic Chronic 2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H411</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96"/>
        </w:trPr>
        <w:tc>
          <w:tcPr>
            <w:tcW w:w="2411" w:type="dxa"/>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R52-53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center"/>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Aquatic Chronic 3 </w:t>
            </w:r>
          </w:p>
        </w:tc>
        <w:tc>
          <w:tcPr>
            <w:tcW w:w="1439" w:type="dxa"/>
            <w:vAlign w:val="center"/>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H412</w:t>
            </w:r>
          </w:p>
        </w:tc>
        <w:tc>
          <w:tcPr>
            <w:tcW w:w="1382" w:type="dxa"/>
          </w:tcPr>
          <w:p w:rsidR="00ED6B98" w:rsidRPr="00E06966" w:rsidRDefault="00ED6B98" w:rsidP="00070401">
            <w:pPr>
              <w:autoSpaceDE w:val="0"/>
              <w:autoSpaceDN w:val="0"/>
              <w:adjustRightInd w:val="0"/>
              <w:jc w:val="center"/>
              <w:rPr>
                <w:rFonts w:ascii="Calibri" w:hAnsi="Calibri"/>
                <w:lang w:val="fr-BE"/>
              </w:rPr>
            </w:pPr>
          </w:p>
        </w:tc>
      </w:tr>
      <w:tr w:rsidR="00ED6B98" w:rsidRPr="00E06966" w:rsidTr="00070401">
        <w:trPr>
          <w:trHeight w:val="308"/>
        </w:trPr>
        <w:tc>
          <w:tcPr>
            <w:tcW w:w="2411" w:type="dxa"/>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R53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Aquatic Chronic 4 </w:t>
            </w:r>
          </w:p>
        </w:tc>
        <w:tc>
          <w:tcPr>
            <w:tcW w:w="1439" w:type="dxa"/>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H413</w:t>
            </w:r>
          </w:p>
        </w:tc>
        <w:tc>
          <w:tcPr>
            <w:tcW w:w="1377" w:type="dxa"/>
          </w:tcPr>
          <w:p w:rsidR="00ED6B98" w:rsidRPr="00E06966" w:rsidRDefault="00ED6B98" w:rsidP="00070401">
            <w:pPr>
              <w:autoSpaceDE w:val="0"/>
              <w:autoSpaceDN w:val="0"/>
              <w:adjustRightInd w:val="0"/>
              <w:jc w:val="right"/>
              <w:rPr>
                <w:rFonts w:ascii="Calibri" w:hAnsi="Calibri"/>
                <w:color w:val="211D1E"/>
                <w:lang w:val="fr-BE"/>
              </w:rPr>
            </w:pPr>
          </w:p>
        </w:tc>
      </w:tr>
      <w:tr w:rsidR="00ED6B98" w:rsidRPr="00E06966" w:rsidTr="00070401">
        <w:trPr>
          <w:trHeight w:val="332"/>
        </w:trPr>
        <w:tc>
          <w:tcPr>
            <w:tcW w:w="2411" w:type="dxa"/>
            <w:vAlign w:val="bottom"/>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N; R59 </w:t>
            </w:r>
          </w:p>
        </w:tc>
        <w:tc>
          <w:tcPr>
            <w:tcW w:w="1945" w:type="dxa"/>
            <w:gridSpan w:val="3"/>
          </w:tcPr>
          <w:p w:rsidR="00ED6B98" w:rsidRPr="00E06966" w:rsidRDefault="00ED6B98" w:rsidP="00070401">
            <w:pPr>
              <w:autoSpaceDE w:val="0"/>
              <w:autoSpaceDN w:val="0"/>
              <w:adjustRightInd w:val="0"/>
              <w:rPr>
                <w:rFonts w:ascii="Calibri" w:hAnsi="Calibri"/>
                <w:lang w:val="fr-BE"/>
              </w:rPr>
            </w:pPr>
          </w:p>
        </w:tc>
        <w:tc>
          <w:tcPr>
            <w:tcW w:w="2334" w:type="dxa"/>
            <w:gridSpan w:val="2"/>
            <w:vAlign w:val="bottom"/>
          </w:tcPr>
          <w:p w:rsidR="00ED6B98" w:rsidRPr="00E06966" w:rsidRDefault="00ED6B98" w:rsidP="00070401">
            <w:pPr>
              <w:autoSpaceDE w:val="0"/>
              <w:autoSpaceDN w:val="0"/>
              <w:adjustRightInd w:val="0"/>
              <w:rPr>
                <w:rFonts w:ascii="Calibri" w:hAnsi="Calibri"/>
                <w:color w:val="211D1E"/>
                <w:lang w:val="fr-BE"/>
              </w:rPr>
            </w:pPr>
            <w:r w:rsidRPr="00E06966">
              <w:rPr>
                <w:rFonts w:ascii="Calibri" w:hAnsi="Calibri"/>
                <w:color w:val="211D1E"/>
                <w:lang w:val="fr-BE"/>
              </w:rPr>
              <w:t xml:space="preserve">Ozone </w:t>
            </w:r>
          </w:p>
        </w:tc>
        <w:tc>
          <w:tcPr>
            <w:tcW w:w="1439" w:type="dxa"/>
            <w:vAlign w:val="bottom"/>
          </w:tcPr>
          <w:p w:rsidR="00ED6B98" w:rsidRPr="00E06966" w:rsidRDefault="00ED6B98" w:rsidP="00070401">
            <w:pPr>
              <w:autoSpaceDE w:val="0"/>
              <w:autoSpaceDN w:val="0"/>
              <w:adjustRightInd w:val="0"/>
              <w:jc w:val="center"/>
              <w:rPr>
                <w:rFonts w:ascii="Calibri" w:hAnsi="Calibri"/>
                <w:color w:val="211D1E"/>
                <w:lang w:val="fr-BE"/>
              </w:rPr>
            </w:pPr>
            <w:r w:rsidRPr="00E06966">
              <w:rPr>
                <w:rFonts w:ascii="Calibri" w:hAnsi="Calibri"/>
                <w:color w:val="211D1E"/>
                <w:lang w:val="fr-BE"/>
              </w:rPr>
              <w:t>EUH059</w:t>
            </w:r>
          </w:p>
        </w:tc>
        <w:tc>
          <w:tcPr>
            <w:tcW w:w="1377" w:type="dxa"/>
            <w:vAlign w:val="bottom"/>
          </w:tcPr>
          <w:p w:rsidR="00ED6B98" w:rsidRPr="00E06966" w:rsidRDefault="00ED6B98" w:rsidP="00070401">
            <w:pPr>
              <w:autoSpaceDE w:val="0"/>
              <w:autoSpaceDN w:val="0"/>
              <w:adjustRightInd w:val="0"/>
              <w:jc w:val="right"/>
              <w:rPr>
                <w:rFonts w:ascii="Calibri" w:hAnsi="Calibri"/>
                <w:color w:val="211D1E"/>
                <w:lang w:val="fr-BE"/>
              </w:rPr>
            </w:pPr>
          </w:p>
        </w:tc>
      </w:tr>
    </w:tbl>
    <w:p w:rsidR="00ED6B98" w:rsidRPr="00E06966" w:rsidRDefault="00ED6B98" w:rsidP="00154AB1">
      <w:pPr>
        <w:rPr>
          <w:rFonts w:ascii="Calibri" w:hAnsi="Calibri"/>
          <w:lang w:val="en-US"/>
        </w:rPr>
      </w:pPr>
    </w:p>
    <w:p w:rsidR="00ED6B98" w:rsidRPr="00E06966" w:rsidRDefault="00ED6B98" w:rsidP="00154AB1">
      <w:pPr>
        <w:rPr>
          <w:rFonts w:ascii="Calibri" w:hAnsi="Calibri"/>
          <w:lang w:val="en-US"/>
        </w:rPr>
      </w:pPr>
    </w:p>
    <w:p w:rsidR="00ED6B98" w:rsidRPr="00E06966" w:rsidRDefault="00ED6B98" w:rsidP="00154AB1">
      <w:pPr>
        <w:autoSpaceDE w:val="0"/>
        <w:autoSpaceDN w:val="0"/>
        <w:adjustRightInd w:val="0"/>
        <w:rPr>
          <w:rFonts w:ascii="Calibri" w:hAnsi="Calibri" w:cs="Arial"/>
          <w:b/>
          <w:bCs/>
          <w:sz w:val="22"/>
          <w:szCs w:val="22"/>
          <w:lang w:val="en-US" w:eastAsia="fr-BE"/>
        </w:rPr>
      </w:pPr>
    </w:p>
    <w:p w:rsidR="00ED6B98" w:rsidRPr="00E06966" w:rsidRDefault="00ED6B98" w:rsidP="00154AB1">
      <w:pPr>
        <w:spacing w:before="100" w:beforeAutospacing="1" w:after="100" w:afterAutospacing="1"/>
        <w:outlineLvl w:val="1"/>
        <w:rPr>
          <w:rFonts w:ascii="Calibri" w:hAnsi="Calibri"/>
        </w:rPr>
      </w:pPr>
    </w:p>
    <w:p w:rsidR="00ED6B98" w:rsidRPr="00DE2B74" w:rsidRDefault="00ED6B98" w:rsidP="00154AB1">
      <w:pPr>
        <w:tabs>
          <w:tab w:val="left" w:pos="7500"/>
        </w:tabs>
        <w:rPr>
          <w:lang w:val="fr-BE"/>
        </w:rPr>
      </w:pPr>
      <w:r>
        <w:tab/>
      </w:r>
      <w:r w:rsidRPr="00DE2B74">
        <w:rPr>
          <w:lang w:val="fr-BE"/>
        </w:rPr>
        <w:tab/>
      </w:r>
    </w:p>
    <w:sectPr w:rsidR="00ED6B98" w:rsidRPr="00DE2B74" w:rsidSect="006444FC">
      <w:headerReference w:type="default" r:id="rId85"/>
      <w:footerReference w:type="default" r:id="rId86"/>
      <w:headerReference w:type="first" r:id="rId87"/>
      <w:footerReference w:type="first" r:id="rId88"/>
      <w:pgSz w:w="11906" w:h="16838" w:code="9"/>
      <w:pgMar w:top="1809" w:right="1418" w:bottom="851" w:left="1418" w:header="573"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B98" w:rsidRDefault="00ED6B98">
      <w:r>
        <w:separator/>
      </w:r>
    </w:p>
  </w:endnote>
  <w:endnote w:type="continuationSeparator" w:id="0">
    <w:p w:rsidR="00ED6B98" w:rsidRDefault="00ED6B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uturaSerieBQ">
    <w:altName w:val="FuturaSerieBQ"/>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yriad">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TC Zapf Dingbats">
    <w:panose1 w:val="00000000000000000000"/>
    <w:charset w:val="02"/>
    <w:family w:val="decorative"/>
    <w:notTrueType/>
    <w:pitch w:val="variable"/>
    <w:sig w:usb0="00000003" w:usb1="00000000" w:usb2="00000000" w:usb3="00000000" w:csb0="00000001" w:csb1="00000000"/>
  </w:font>
  <w:font w:name="FuturaSerieBQ-Book">
    <w:altName w:val="FuturaSerieBQ-Book"/>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Standaard">
    <w:panose1 w:val="00000000000000000000"/>
    <w:charset w:val="00"/>
    <w:family w:val="auto"/>
    <w:notTrueType/>
    <w:pitch w:val="variable"/>
    <w:sig w:usb0="00000003" w:usb1="00000000" w:usb2="00000000" w:usb3="00000000" w:csb0="00000001" w:csb1="00000000"/>
  </w:font>
  <w:font w:name="Myriad Pro">
    <w:panose1 w:val="00000000000000000000"/>
    <w:charset w:val="00"/>
    <w:family w:val="swiss"/>
    <w:notTrueTyp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FuturaSerieBQ-Bold">
    <w:altName w:val="FuturaSerieBQ-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98" w:rsidRPr="00586A15" w:rsidRDefault="00ED6B98" w:rsidP="00586A15">
    <w:pPr>
      <w:pStyle w:val="BulletListSmallText"/>
      <w:numPr>
        <w:ilvl w:val="0"/>
        <w:numId w:val="0"/>
      </w:numPr>
      <w:tabs>
        <w:tab w:val="left" w:pos="126"/>
      </w:tabs>
      <w:spacing w:line="160" w:lineRule="exact"/>
      <w:rPr>
        <w:rFonts w:ascii="Calibri" w:hAnsi="Calibri"/>
        <w:color w:val="8B8273"/>
        <w:sz w:val="15"/>
        <w:szCs w:val="15"/>
        <w:lang w:val="fr-FR"/>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2050" type="#_x0000_t75" alt="symbool-small" style="position:absolute;margin-left:-5.25pt;margin-top:-.45pt;width:3.4pt;height:3.8pt;z-index:-251656704;visibility:visible">
          <v:imagedata r:id="rId1" o:title=""/>
        </v:shape>
      </w:pict>
    </w:r>
    <w:r>
      <w:rPr>
        <w:noProof/>
        <w:lang w:val="en-US" w:eastAsia="en-US"/>
      </w:rPr>
      <w:pict>
        <v:shape id="Picture 35" o:spid="_x0000_s2051" type="#_x0000_t75" alt="SYMBOOL_BLACK" style="position:absolute;margin-left:-5.15pt;margin-top:-.4pt;width:3.1pt;height:3.55pt;z-index:-251657728;visibility:visible">
          <v:imagedata r:id="rId2" o:title=""/>
        </v:shape>
      </w:pict>
    </w:r>
    <w:r w:rsidRPr="00586A15">
      <w:rPr>
        <w:rFonts w:ascii="Calibri" w:hAnsi="Calibri"/>
        <w:color w:val="808080"/>
        <w:sz w:val="15"/>
        <w:szCs w:val="15"/>
        <w:lang w:val="fr-FR"/>
      </w:rPr>
      <w:t>Tour des finances, 8 ième étage, 50, bte 8,</w:t>
    </w:r>
    <w:r>
      <w:rPr>
        <w:rFonts w:ascii="Calibri" w:hAnsi="Calibri"/>
        <w:color w:val="808080"/>
        <w:sz w:val="15"/>
        <w:szCs w:val="15"/>
        <w:lang w:val="fr-FR"/>
      </w:rPr>
      <w:t xml:space="preserve"> </w:t>
    </w:r>
    <w:r w:rsidRPr="00586A15">
      <w:rPr>
        <w:rFonts w:ascii="Calibri" w:hAnsi="Calibri"/>
        <w:color w:val="808080"/>
        <w:sz w:val="15"/>
        <w:szCs w:val="15"/>
        <w:lang w:val="fr-FR"/>
      </w:rPr>
      <w:t>Boulevard du Jardin botanique, 1000 Bruxelles - T + 32</w:t>
    </w:r>
    <w:r w:rsidRPr="00586A15">
      <w:rPr>
        <w:rFonts w:ascii="Calibri" w:hAnsi="Calibri"/>
        <w:color w:val="8B8273"/>
        <w:sz w:val="15"/>
        <w:szCs w:val="15"/>
        <w:lang w:val="fr-FR"/>
      </w:rPr>
      <w:t xml:space="preserve"> 2 524 88 54 · F + 32 2 524 88 70</w:t>
    </w:r>
  </w:p>
  <w:p w:rsidR="00ED6B98" w:rsidRPr="00586A15" w:rsidRDefault="00ED6B98" w:rsidP="00586A15">
    <w:pPr>
      <w:ind w:firstLine="12"/>
      <w:rPr>
        <w:lang w:val="fr-FR"/>
      </w:rPr>
    </w:pPr>
    <w:smartTag w:uri="urn:schemas-microsoft-com:office:smarttags" w:element="PersonName">
      <w:r w:rsidRPr="00586A15">
        <w:rPr>
          <w:rFonts w:ascii="Calibri" w:hAnsi="Calibri"/>
          <w:color w:val="8B8273"/>
          <w:sz w:val="15"/>
          <w:szCs w:val="15"/>
          <w:lang w:val="fr-FR"/>
        </w:rPr>
        <w:t>contact</w:t>
      </w:r>
    </w:smartTag>
    <w:r w:rsidRPr="00586A15">
      <w:rPr>
        <w:rFonts w:ascii="Calibri" w:hAnsi="Calibri"/>
        <w:color w:val="8B8273"/>
        <w:sz w:val="15"/>
        <w:szCs w:val="15"/>
        <w:lang w:val="fr-FR"/>
      </w:rPr>
      <w:t xml:space="preserve">@sppdd.belgique.be · </w:t>
    </w:r>
    <w:hyperlink r:id="rId3" w:history="1">
      <w:r w:rsidRPr="00586A15">
        <w:rPr>
          <w:rStyle w:val="Hyperlink"/>
          <w:rFonts w:ascii="Calibri" w:hAnsi="Calibri" w:cs="Calibri"/>
          <w:sz w:val="15"/>
          <w:szCs w:val="15"/>
          <w:lang w:val="fr-FR"/>
        </w:rPr>
        <w:t>www.sppdd.belgique.be</w:t>
      </w:r>
    </w:hyperlink>
    <w:r w:rsidRPr="00586A15">
      <w:rPr>
        <w:rFonts w:ascii="Calibri" w:hAnsi="Calibri" w:cs="Calibri"/>
        <w:color w:val="8B8273"/>
        <w:sz w:val="7"/>
        <w:szCs w:val="15"/>
        <w:lang w:val="fr-FR"/>
      </w:rPr>
      <w:br/>
    </w:r>
    <w:r w:rsidRPr="00586A15">
      <w:rPr>
        <w:rFonts w:ascii="Calibri" w:hAnsi="Calibri"/>
        <w:color w:val="8B8273"/>
        <w:sz w:val="15"/>
        <w:szCs w:val="15"/>
        <w:lang w:val="fr-FR"/>
      </w:rPr>
      <w:br/>
    </w:r>
    <w:r w:rsidRPr="00DE42C7">
      <w:rPr>
        <w:rFonts w:ascii="Calibri" w:hAnsi="Calibri"/>
        <w:color w:val="8B8273"/>
        <w:sz w:val="15"/>
        <w:szCs w:val="15"/>
        <w:lang w:val="fr-FR"/>
      </w:rPr>
      <w:t>Cette fiche est un produit du Service public fédéral de programmation développement durable (</w:t>
    </w:r>
    <w:hyperlink r:id="rId4" w:history="1">
      <w:r w:rsidRPr="002951F3">
        <w:rPr>
          <w:rStyle w:val="Hyperlink"/>
          <w:rFonts w:ascii="Calibri" w:hAnsi="Calibri"/>
          <w:sz w:val="15"/>
          <w:szCs w:val="15"/>
          <w:lang w:val="fr-FR"/>
        </w:rPr>
        <w:t>http://www</w:t>
      </w:r>
      <w:r w:rsidRPr="002951F3">
        <w:rPr>
          <w:rStyle w:val="Hyperlink"/>
          <w:rFonts w:ascii="Calibri" w:hAnsi="Calibri" w:cs="Helvetica"/>
          <w:sz w:val="15"/>
          <w:szCs w:val="15"/>
          <w:lang w:val="fr-FR" w:eastAsia="nl-BE"/>
        </w:rPr>
        <w:t>.guidedesachatsdurables.be</w:t>
      </w:r>
    </w:hyperlink>
    <w:r w:rsidRPr="00DE42C7">
      <w:rPr>
        <w:rFonts w:ascii="Calibri" w:hAnsi="Calibri"/>
        <w:color w:val="8B8273"/>
        <w:sz w:val="15"/>
        <w:szCs w:val="15"/>
        <w:lang w:val="fr-FR"/>
      </w:rPr>
      <w:t>)</w:t>
    </w:r>
    <w:r w:rsidRPr="00586A15">
      <w:rPr>
        <w:rFonts w:ascii="Arial" w:hAnsi="Arial" w:cs="Arial"/>
        <w:color w:val="727272"/>
        <w:sz w:val="14"/>
        <w:szCs w:val="14"/>
        <w:lang w:val="fr-FR"/>
      </w:rPr>
      <w:t xml:space="preserve"> </w:t>
    </w:r>
  </w:p>
  <w:p w:rsidR="00ED6B98" w:rsidRPr="00586A15" w:rsidRDefault="00ED6B98" w:rsidP="00586A15">
    <w:pPr>
      <w:pStyle w:val="BulletListSmallText"/>
      <w:numPr>
        <w:ilvl w:val="0"/>
        <w:numId w:val="0"/>
      </w:numPr>
      <w:tabs>
        <w:tab w:val="left" w:pos="126"/>
      </w:tabs>
      <w:spacing w:line="160" w:lineRule="exact"/>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98" w:rsidRPr="00DE2B74" w:rsidRDefault="00ED6B98" w:rsidP="00A8423C">
    <w:pPr>
      <w:pStyle w:val="BulletListSmallText"/>
      <w:numPr>
        <w:ilvl w:val="0"/>
        <w:numId w:val="0"/>
      </w:numPr>
      <w:tabs>
        <w:tab w:val="left" w:pos="126"/>
      </w:tabs>
      <w:spacing w:line="160" w:lineRule="exact"/>
      <w:rPr>
        <w:rFonts w:ascii="Calibri" w:hAnsi="Calibri"/>
        <w:color w:val="8B8273"/>
        <w:sz w:val="15"/>
        <w:szCs w:val="15"/>
        <w:lang w:val="fr-BE"/>
      </w:rPr>
    </w:pPr>
    <w:r w:rsidRPr="00DE2B74">
      <w:rPr>
        <w:rFonts w:ascii="Calibri" w:hAnsi="Calibri"/>
        <w:color w:val="808080"/>
        <w:sz w:val="15"/>
        <w:szCs w:val="15"/>
        <w:lang w:val="fr-BE"/>
      </w:rPr>
      <w:t>Tour des finances, 8 ième étage, 50, bte 8,  Boulevard du Jardin botanique, 1000 Bruxelles - T + 32</w:t>
    </w:r>
    <w:r w:rsidRPr="00DE2B74">
      <w:rPr>
        <w:rFonts w:ascii="Calibri" w:hAnsi="Calibri"/>
        <w:color w:val="8B8273"/>
        <w:sz w:val="15"/>
        <w:szCs w:val="15"/>
        <w:lang w:val="fr-BE"/>
      </w:rPr>
      <w:t xml:space="preserve"> 2 524 88 54 · F + 32 2 524 88 70</w:t>
    </w:r>
  </w:p>
  <w:p w:rsidR="00ED6B98" w:rsidRPr="00DE2B74" w:rsidRDefault="00ED6B98" w:rsidP="00A8423C">
    <w:pPr>
      <w:pStyle w:val="BulletListSmallText"/>
      <w:numPr>
        <w:ilvl w:val="0"/>
        <w:numId w:val="0"/>
      </w:numPr>
      <w:spacing w:line="160" w:lineRule="exact"/>
      <w:rPr>
        <w:lang w:val="fr-BE"/>
      </w:rPr>
    </w:pPr>
    <w:smartTag w:uri="urn:schemas-microsoft-com:office:smarttags" w:element="PersonName">
      <w:r w:rsidRPr="00DE42C7">
        <w:rPr>
          <w:rFonts w:ascii="Calibri" w:hAnsi="Calibri"/>
          <w:color w:val="8B8273"/>
          <w:sz w:val="15"/>
          <w:szCs w:val="15"/>
          <w:lang w:val="fr-FR"/>
        </w:rPr>
        <w:t>contact</w:t>
      </w:r>
    </w:smartTag>
    <w:r w:rsidRPr="00DE42C7">
      <w:rPr>
        <w:rFonts w:ascii="Calibri" w:hAnsi="Calibri"/>
        <w:color w:val="8B8273"/>
        <w:sz w:val="15"/>
        <w:szCs w:val="15"/>
        <w:lang w:val="fr-FR"/>
      </w:rPr>
      <w:t xml:space="preserve">@sppdd.belgique.be · </w:t>
    </w:r>
    <w:hyperlink r:id="rId1" w:history="1">
      <w:r w:rsidRPr="00DE42C7">
        <w:rPr>
          <w:rStyle w:val="Hyperlink"/>
          <w:rFonts w:ascii="Calibri" w:hAnsi="Calibri" w:cs="Calibri"/>
          <w:sz w:val="15"/>
          <w:szCs w:val="15"/>
          <w:lang w:val="fr-FR"/>
        </w:rPr>
        <w:t>www.sppdd.belgique.be</w:t>
      </w:r>
    </w:hyperlink>
    <w:r w:rsidRPr="00DE42C7">
      <w:rPr>
        <w:rFonts w:ascii="Calibri" w:hAnsi="Calibri" w:cs="Calibri"/>
        <w:color w:val="8B8273"/>
        <w:sz w:val="7"/>
        <w:szCs w:val="15"/>
        <w:lang w:val="fr-FR"/>
      </w:rPr>
      <w:br/>
    </w:r>
    <w:r w:rsidRPr="00DE42C7">
      <w:rPr>
        <w:rFonts w:ascii="Calibri" w:hAnsi="Calibri"/>
        <w:color w:val="8B8273"/>
        <w:sz w:val="15"/>
        <w:szCs w:val="15"/>
        <w:lang w:val="fr-FR"/>
      </w:rPr>
      <w:br/>
      <w:t>Cette fiche est un produit du Service public fédéral de programmation développement durable (http://www</w:t>
    </w:r>
    <w:r w:rsidRPr="00DE42C7">
      <w:rPr>
        <w:rFonts w:ascii="Calibri" w:hAnsi="Calibri" w:cs="Helvetica"/>
        <w:color w:val="727272"/>
        <w:sz w:val="15"/>
        <w:szCs w:val="15"/>
        <w:lang w:val="fr-FR" w:eastAsia="nl-BE"/>
      </w:rPr>
      <w:t>.guidedes</w:t>
    </w:r>
    <w:smartTag w:uri="urn:schemas-microsoft-com:office:smarttags" w:element="PersonName">
      <w:r w:rsidRPr="00DE42C7">
        <w:rPr>
          <w:rFonts w:ascii="Calibri" w:hAnsi="Calibri" w:cs="Helvetica"/>
          <w:color w:val="727272"/>
          <w:sz w:val="15"/>
          <w:szCs w:val="15"/>
          <w:lang w:val="fr-FR" w:eastAsia="nl-BE"/>
        </w:rPr>
        <w:t>achatsdurables</w:t>
      </w:r>
    </w:smartTag>
    <w:r w:rsidRPr="00DE42C7">
      <w:rPr>
        <w:rFonts w:ascii="Calibri" w:hAnsi="Calibri" w:cs="Helvetica"/>
        <w:color w:val="727272"/>
        <w:sz w:val="15"/>
        <w:szCs w:val="15"/>
        <w:lang w:val="fr-FR" w:eastAsia="nl-BE"/>
      </w:rPr>
      <w:t>.be</w:t>
    </w:r>
    <w:r w:rsidRPr="00DE42C7">
      <w:rPr>
        <w:rFonts w:ascii="Calibri" w:hAnsi="Calibri"/>
        <w:color w:val="8B8273"/>
        <w:sz w:val="15"/>
        <w:szCs w:val="15"/>
        <w:lang w:val="fr-F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B98" w:rsidRDefault="00ED6B98">
      <w:r>
        <w:separator/>
      </w:r>
    </w:p>
  </w:footnote>
  <w:footnote w:type="continuationSeparator" w:id="0">
    <w:p w:rsidR="00ED6B98" w:rsidRDefault="00ED6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98" w:rsidRDefault="00ED6B98" w:rsidP="007C14C6">
    <w:pPr>
      <w:pStyle w:val="Header"/>
      <w:tabs>
        <w:tab w:val="clear" w:pos="4153"/>
        <w:tab w:val="clear" w:pos="8306"/>
        <w:tab w:val="left" w:pos="8280"/>
      </w:tabs>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2049" type="#_x0000_t75" alt="gda_header_en" style="position:absolute;margin-left:-64.15pt;margin-top:-77pt;width:578.95pt;height:83.2pt;z-index:251657728;visibility:visible;mso-position-horizontal-relative:margin;mso-position-vertical-relative:margin">
          <v:imagedata r:id="rId1" o:title=""/>
          <w10:wrap type="square"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98" w:rsidRDefault="00ED6B9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2052" type="#_x0000_t75" style="position:absolute;margin-left:349.8pt;margin-top:-70.25pt;width:131.8pt;height:52.5pt;z-index:251656704;visibility:visible;mso-position-horizontal-relative:margin;mso-position-vertical-relative:margin">
          <v:imagedata r:id="rId1" o:title=""/>
          <w10:wrap type="square" anchorx="margin" anchory="margin"/>
        </v:shape>
      </w:pict>
    </w:r>
    <w:r>
      <w:rPr>
        <w:noProof/>
        <w:lang w:val="en-US" w:eastAsia="en-US"/>
      </w:rPr>
      <w:pict>
        <v:shape id="Picture 38" o:spid="_x0000_s2053" type="#_x0000_t75" style="position:absolute;margin-left:3.7pt;margin-top:-63.05pt;width:144.7pt;height:9.7pt;z-index:251655680;visibility:visible;mso-position-horizontal-relative:margin;mso-position-vertical-relative:margin">
          <v:imagedata r:id="rId2" o:title=""/>
          <w10:wrap type="square"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o:bullet="t">
        <v:imagedata r:id="rId1" o:title=""/>
      </v:shape>
    </w:pict>
  </w:numPicBullet>
  <w:abstractNum w:abstractNumId="0">
    <w:nsid w:val="FFFFFF82"/>
    <w:multiLevelType w:val="singleLevel"/>
    <w:tmpl w:val="2FEE0FB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066A68D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1181B06"/>
    <w:multiLevelType w:val="hybridMultilevel"/>
    <w:tmpl w:val="CA2A605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20B1888"/>
    <w:multiLevelType w:val="hybridMultilevel"/>
    <w:tmpl w:val="9B48A8CA"/>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0E7671CE"/>
    <w:multiLevelType w:val="hybridMultilevel"/>
    <w:tmpl w:val="67743DC4"/>
    <w:lvl w:ilvl="0" w:tplc="BB4CE43E">
      <w:start w:val="1"/>
      <w:numFmt w:val="bullet"/>
      <w:pStyle w:val="ListBullet2"/>
      <w:lvlText w:val=""/>
      <w:lvlJc w:val="left"/>
      <w:pPr>
        <w:tabs>
          <w:tab w:val="num" w:pos="170"/>
        </w:tabs>
        <w:ind w:left="170" w:hanging="17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5C437B2"/>
    <w:multiLevelType w:val="hybridMultilevel"/>
    <w:tmpl w:val="6A78167A"/>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16FB5CF9"/>
    <w:multiLevelType w:val="hybridMultilevel"/>
    <w:tmpl w:val="FDE6EE50"/>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1E432F4E"/>
    <w:multiLevelType w:val="hybridMultilevel"/>
    <w:tmpl w:val="FA80909C"/>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209403B3"/>
    <w:multiLevelType w:val="hybridMultilevel"/>
    <w:tmpl w:val="0F0CB4FA"/>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26A96083"/>
    <w:multiLevelType w:val="hybridMultilevel"/>
    <w:tmpl w:val="B34CEDAC"/>
    <w:lvl w:ilvl="0" w:tplc="080C0003">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8754228"/>
    <w:multiLevelType w:val="hybridMultilevel"/>
    <w:tmpl w:val="586EE52E"/>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2E454F37"/>
    <w:multiLevelType w:val="hybridMultilevel"/>
    <w:tmpl w:val="680AE380"/>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3395122D"/>
    <w:multiLevelType w:val="hybridMultilevel"/>
    <w:tmpl w:val="FC24A9EE"/>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36EE7E67"/>
    <w:multiLevelType w:val="hybridMultilevel"/>
    <w:tmpl w:val="18388B58"/>
    <w:lvl w:ilvl="0" w:tplc="903A8732">
      <w:start w:val="2"/>
      <w:numFmt w:val="upperLetter"/>
      <w:lvlText w:val="%1."/>
      <w:lvlJc w:val="left"/>
      <w:pPr>
        <w:tabs>
          <w:tab w:val="num" w:pos="540"/>
        </w:tabs>
        <w:ind w:left="540" w:hanging="360"/>
      </w:pPr>
      <w:rPr>
        <w:rFonts w:cs="Times New Roman" w:hint="default"/>
        <w:i w:val="0"/>
        <w:sz w:val="24"/>
        <w:szCs w:val="24"/>
      </w:rPr>
    </w:lvl>
    <w:lvl w:ilvl="1" w:tplc="46E42DEE">
      <w:start w:val="1"/>
      <w:numFmt w:val="decimal"/>
      <w:lvlText w:val="(%2)"/>
      <w:lvlJc w:val="left"/>
      <w:pPr>
        <w:tabs>
          <w:tab w:val="num" w:pos="1260"/>
        </w:tabs>
        <w:ind w:left="1260" w:hanging="360"/>
      </w:pPr>
      <w:rPr>
        <w:rFonts w:cs="Times New Roman" w:hint="default"/>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4">
    <w:nsid w:val="37A50549"/>
    <w:multiLevelType w:val="hybridMultilevel"/>
    <w:tmpl w:val="03A674F4"/>
    <w:lvl w:ilvl="0" w:tplc="DBA25A02">
      <w:start w:val="2"/>
      <w:numFmt w:val="bullet"/>
      <w:lvlText w:val="-"/>
      <w:lvlJc w:val="left"/>
      <w:pPr>
        <w:ind w:left="360" w:hanging="360"/>
      </w:pPr>
      <w:rPr>
        <w:rFonts w:ascii="FuturaSerieBQ" w:eastAsia="Times New Roman" w:hAnsi="FuturaSerieBQ"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37B726FF"/>
    <w:multiLevelType w:val="hybridMultilevel"/>
    <w:tmpl w:val="5F7ED26A"/>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37E046E0"/>
    <w:multiLevelType w:val="hybridMultilevel"/>
    <w:tmpl w:val="6C628B34"/>
    <w:lvl w:ilvl="0" w:tplc="156C2C94">
      <w:start w:val="4"/>
      <w:numFmt w:val="bullet"/>
      <w:lvlText w:val="-"/>
      <w:lvlJc w:val="left"/>
      <w:pPr>
        <w:ind w:left="720" w:hanging="360"/>
      </w:pPr>
      <w:rPr>
        <w:rFonts w:ascii="Times New Roman" w:eastAsia="Times New Roman" w:hAnsi="Times New Roman"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C194ADD"/>
    <w:multiLevelType w:val="hybridMultilevel"/>
    <w:tmpl w:val="0352B010"/>
    <w:lvl w:ilvl="0" w:tplc="080C0015">
      <w:start w:val="1"/>
      <w:numFmt w:val="upperLetter"/>
      <w:lvlText w:val="%1."/>
      <w:lvlJc w:val="left"/>
      <w:pPr>
        <w:ind w:left="360" w:hanging="360"/>
      </w:pPr>
      <w:rPr>
        <w:rFonts w:cs="Times New Roman"/>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18">
    <w:nsid w:val="3EEC23A7"/>
    <w:multiLevelType w:val="hybridMultilevel"/>
    <w:tmpl w:val="C706B87A"/>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nsid w:val="3FCA5EBA"/>
    <w:multiLevelType w:val="hybridMultilevel"/>
    <w:tmpl w:val="A844D35A"/>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nsid w:val="438C18C3"/>
    <w:multiLevelType w:val="hybridMultilevel"/>
    <w:tmpl w:val="26FCEDCC"/>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nsid w:val="44E677B5"/>
    <w:multiLevelType w:val="hybridMultilevel"/>
    <w:tmpl w:val="62D02F14"/>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nsid w:val="50CB37EF"/>
    <w:multiLevelType w:val="hybridMultilevel"/>
    <w:tmpl w:val="FE78E2FC"/>
    <w:lvl w:ilvl="0" w:tplc="86446BD2">
      <w:start w:val="1"/>
      <w:numFmt w:val="bullet"/>
      <w:pStyle w:val="ListBullet3"/>
      <w:lvlText w:val=""/>
      <w:lvlJc w:val="left"/>
      <w:pPr>
        <w:tabs>
          <w:tab w:val="num" w:pos="454"/>
        </w:tabs>
        <w:ind w:left="68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11F516C"/>
    <w:multiLevelType w:val="hybridMultilevel"/>
    <w:tmpl w:val="EA80D7B2"/>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nsid w:val="57D43A0F"/>
    <w:multiLevelType w:val="hybridMultilevel"/>
    <w:tmpl w:val="0C0EB01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nsid w:val="58FC72E7"/>
    <w:multiLevelType w:val="hybridMultilevel"/>
    <w:tmpl w:val="A8928552"/>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nsid w:val="5EE36596"/>
    <w:multiLevelType w:val="hybridMultilevel"/>
    <w:tmpl w:val="03D44D32"/>
    <w:lvl w:ilvl="0" w:tplc="080C0003">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5FA92F65"/>
    <w:multiLevelType w:val="hybridMultilevel"/>
    <w:tmpl w:val="093A502E"/>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61913C09"/>
    <w:multiLevelType w:val="hybridMultilevel"/>
    <w:tmpl w:val="A9AE1476"/>
    <w:lvl w:ilvl="0" w:tplc="03BCBAF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457230D"/>
    <w:multiLevelType w:val="hybridMultilevel"/>
    <w:tmpl w:val="DF763AAA"/>
    <w:lvl w:ilvl="0" w:tplc="9C1206D4">
      <w:start w:val="1"/>
      <w:numFmt w:val="bullet"/>
      <w:pStyle w:val="BulletListSmallText"/>
      <w:lvlText w:val=""/>
      <w:lvlPicBulletId w:val="0"/>
      <w:lvlJc w:val="left"/>
      <w:pPr>
        <w:tabs>
          <w:tab w:val="num" w:pos="57"/>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7422E23"/>
    <w:multiLevelType w:val="hybridMultilevel"/>
    <w:tmpl w:val="40ECF314"/>
    <w:lvl w:ilvl="0" w:tplc="DBA25A02">
      <w:start w:val="2"/>
      <w:numFmt w:val="bullet"/>
      <w:lvlText w:val="-"/>
      <w:lvlJc w:val="left"/>
      <w:pPr>
        <w:ind w:left="360" w:hanging="360"/>
      </w:pPr>
      <w:rPr>
        <w:rFonts w:ascii="FuturaSerieBQ" w:eastAsia="Times New Roman" w:hAnsi="FuturaSerieBQ" w:hint="default"/>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31">
    <w:nsid w:val="696B043F"/>
    <w:multiLevelType w:val="hybridMultilevel"/>
    <w:tmpl w:val="4F1A093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nsid w:val="700662A2"/>
    <w:multiLevelType w:val="hybridMultilevel"/>
    <w:tmpl w:val="7674DDE8"/>
    <w:lvl w:ilvl="0" w:tplc="156C2C94">
      <w:start w:val="4"/>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9"/>
  </w:num>
  <w:num w:numId="4">
    <w:abstractNumId w:val="22"/>
  </w:num>
  <w:num w:numId="5">
    <w:abstractNumId w:val="4"/>
  </w:num>
  <w:num w:numId="6">
    <w:abstractNumId w:val="17"/>
  </w:num>
  <w:num w:numId="7">
    <w:abstractNumId w:val="11"/>
  </w:num>
  <w:num w:numId="8">
    <w:abstractNumId w:val="19"/>
  </w:num>
  <w:num w:numId="9">
    <w:abstractNumId w:val="32"/>
  </w:num>
  <w:num w:numId="10">
    <w:abstractNumId w:val="7"/>
  </w:num>
  <w:num w:numId="11">
    <w:abstractNumId w:val="18"/>
  </w:num>
  <w:num w:numId="12">
    <w:abstractNumId w:val="3"/>
  </w:num>
  <w:num w:numId="13">
    <w:abstractNumId w:val="12"/>
  </w:num>
  <w:num w:numId="14">
    <w:abstractNumId w:val="20"/>
  </w:num>
  <w:num w:numId="15">
    <w:abstractNumId w:val="8"/>
  </w:num>
  <w:num w:numId="16">
    <w:abstractNumId w:val="10"/>
  </w:num>
  <w:num w:numId="17">
    <w:abstractNumId w:val="6"/>
  </w:num>
  <w:num w:numId="18">
    <w:abstractNumId w:val="9"/>
  </w:num>
  <w:num w:numId="19">
    <w:abstractNumId w:val="23"/>
  </w:num>
  <w:num w:numId="20">
    <w:abstractNumId w:val="26"/>
  </w:num>
  <w:num w:numId="21">
    <w:abstractNumId w:val="30"/>
  </w:num>
  <w:num w:numId="22">
    <w:abstractNumId w:val="14"/>
  </w:num>
  <w:num w:numId="23">
    <w:abstractNumId w:val="24"/>
  </w:num>
  <w:num w:numId="24">
    <w:abstractNumId w:val="31"/>
  </w:num>
  <w:num w:numId="25">
    <w:abstractNumId w:val="13"/>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0AA"/>
    <w:rsid w:val="000075A0"/>
    <w:rsid w:val="000129F2"/>
    <w:rsid w:val="00020310"/>
    <w:rsid w:val="000268D0"/>
    <w:rsid w:val="00027BCD"/>
    <w:rsid w:val="00042BC5"/>
    <w:rsid w:val="00043E3F"/>
    <w:rsid w:val="00044FFF"/>
    <w:rsid w:val="0004551D"/>
    <w:rsid w:val="00054980"/>
    <w:rsid w:val="000553B3"/>
    <w:rsid w:val="00070401"/>
    <w:rsid w:val="00072405"/>
    <w:rsid w:val="000A3CE7"/>
    <w:rsid w:val="000B335C"/>
    <w:rsid w:val="000C0612"/>
    <w:rsid w:val="000D34F2"/>
    <w:rsid w:val="000D39BA"/>
    <w:rsid w:val="000E2BD6"/>
    <w:rsid w:val="000E680F"/>
    <w:rsid w:val="0012005A"/>
    <w:rsid w:val="00122491"/>
    <w:rsid w:val="00142F97"/>
    <w:rsid w:val="00145E75"/>
    <w:rsid w:val="00154AB1"/>
    <w:rsid w:val="00163D46"/>
    <w:rsid w:val="00177D7D"/>
    <w:rsid w:val="00184B7E"/>
    <w:rsid w:val="00186148"/>
    <w:rsid w:val="001A4803"/>
    <w:rsid w:val="001B24D1"/>
    <w:rsid w:val="001C1190"/>
    <w:rsid w:val="001C73E7"/>
    <w:rsid w:val="001D66F5"/>
    <w:rsid w:val="001E204C"/>
    <w:rsid w:val="001E4EF0"/>
    <w:rsid w:val="001E5FB3"/>
    <w:rsid w:val="001F5753"/>
    <w:rsid w:val="00200B6D"/>
    <w:rsid w:val="0020442A"/>
    <w:rsid w:val="002165BE"/>
    <w:rsid w:val="00242F4B"/>
    <w:rsid w:val="00257CC9"/>
    <w:rsid w:val="00257F38"/>
    <w:rsid w:val="0026484F"/>
    <w:rsid w:val="00266E23"/>
    <w:rsid w:val="002951F3"/>
    <w:rsid w:val="002A20CF"/>
    <w:rsid w:val="002A6311"/>
    <w:rsid w:val="002B3F6A"/>
    <w:rsid w:val="002B6922"/>
    <w:rsid w:val="002C5809"/>
    <w:rsid w:val="002C6D9D"/>
    <w:rsid w:val="002D55D4"/>
    <w:rsid w:val="002F674D"/>
    <w:rsid w:val="00300005"/>
    <w:rsid w:val="00304406"/>
    <w:rsid w:val="00305071"/>
    <w:rsid w:val="00314042"/>
    <w:rsid w:val="00314E5D"/>
    <w:rsid w:val="003237CA"/>
    <w:rsid w:val="00332F88"/>
    <w:rsid w:val="00336922"/>
    <w:rsid w:val="00352844"/>
    <w:rsid w:val="00365CEF"/>
    <w:rsid w:val="0037785E"/>
    <w:rsid w:val="00385CC9"/>
    <w:rsid w:val="003A0B26"/>
    <w:rsid w:val="003B55BC"/>
    <w:rsid w:val="003B64A9"/>
    <w:rsid w:val="003C6D28"/>
    <w:rsid w:val="003D1026"/>
    <w:rsid w:val="003E6EFF"/>
    <w:rsid w:val="004022F5"/>
    <w:rsid w:val="00415451"/>
    <w:rsid w:val="0044178B"/>
    <w:rsid w:val="00460DB5"/>
    <w:rsid w:val="004764B8"/>
    <w:rsid w:val="00485121"/>
    <w:rsid w:val="00492200"/>
    <w:rsid w:val="004E769C"/>
    <w:rsid w:val="004F1862"/>
    <w:rsid w:val="004F7975"/>
    <w:rsid w:val="00530C58"/>
    <w:rsid w:val="00542293"/>
    <w:rsid w:val="005443FF"/>
    <w:rsid w:val="00545CC0"/>
    <w:rsid w:val="005470EC"/>
    <w:rsid w:val="005667C6"/>
    <w:rsid w:val="00571CA9"/>
    <w:rsid w:val="005844F2"/>
    <w:rsid w:val="00584BF0"/>
    <w:rsid w:val="00586A15"/>
    <w:rsid w:val="005A411A"/>
    <w:rsid w:val="005A4FF2"/>
    <w:rsid w:val="005B57D4"/>
    <w:rsid w:val="005D7D09"/>
    <w:rsid w:val="005E33EE"/>
    <w:rsid w:val="005E5453"/>
    <w:rsid w:val="005F3831"/>
    <w:rsid w:val="006115FB"/>
    <w:rsid w:val="00625A31"/>
    <w:rsid w:val="00636F72"/>
    <w:rsid w:val="0063759D"/>
    <w:rsid w:val="006444FC"/>
    <w:rsid w:val="006528FB"/>
    <w:rsid w:val="0067403B"/>
    <w:rsid w:val="006816CD"/>
    <w:rsid w:val="006A5A96"/>
    <w:rsid w:val="006C6D98"/>
    <w:rsid w:val="006D0CDA"/>
    <w:rsid w:val="006D23A8"/>
    <w:rsid w:val="006F0A23"/>
    <w:rsid w:val="006F4EC4"/>
    <w:rsid w:val="006F5379"/>
    <w:rsid w:val="00700098"/>
    <w:rsid w:val="00702E7D"/>
    <w:rsid w:val="00733DA6"/>
    <w:rsid w:val="00753C33"/>
    <w:rsid w:val="0076185B"/>
    <w:rsid w:val="00767222"/>
    <w:rsid w:val="0078450C"/>
    <w:rsid w:val="00785437"/>
    <w:rsid w:val="00796E0E"/>
    <w:rsid w:val="007A1B04"/>
    <w:rsid w:val="007A403E"/>
    <w:rsid w:val="007B0B19"/>
    <w:rsid w:val="007C14C6"/>
    <w:rsid w:val="007C6DD0"/>
    <w:rsid w:val="007E0BF7"/>
    <w:rsid w:val="007E49C8"/>
    <w:rsid w:val="007E71DD"/>
    <w:rsid w:val="007E77DA"/>
    <w:rsid w:val="007F24DB"/>
    <w:rsid w:val="007F30A0"/>
    <w:rsid w:val="0081371C"/>
    <w:rsid w:val="00814337"/>
    <w:rsid w:val="00856863"/>
    <w:rsid w:val="00861CDC"/>
    <w:rsid w:val="008716E5"/>
    <w:rsid w:val="008753E5"/>
    <w:rsid w:val="00881D9E"/>
    <w:rsid w:val="00892C31"/>
    <w:rsid w:val="00893CAC"/>
    <w:rsid w:val="008A2165"/>
    <w:rsid w:val="008D41DF"/>
    <w:rsid w:val="008D7F54"/>
    <w:rsid w:val="0090630A"/>
    <w:rsid w:val="00907542"/>
    <w:rsid w:val="00922E64"/>
    <w:rsid w:val="00931398"/>
    <w:rsid w:val="00932702"/>
    <w:rsid w:val="00944A84"/>
    <w:rsid w:val="009668D9"/>
    <w:rsid w:val="009925F8"/>
    <w:rsid w:val="00995586"/>
    <w:rsid w:val="009D30EE"/>
    <w:rsid w:val="009D3FF6"/>
    <w:rsid w:val="009E18AB"/>
    <w:rsid w:val="009F1523"/>
    <w:rsid w:val="009F64D4"/>
    <w:rsid w:val="00A10A4C"/>
    <w:rsid w:val="00A11B30"/>
    <w:rsid w:val="00A23D12"/>
    <w:rsid w:val="00A31BDD"/>
    <w:rsid w:val="00A4464C"/>
    <w:rsid w:val="00A649DB"/>
    <w:rsid w:val="00A81C7E"/>
    <w:rsid w:val="00A82D32"/>
    <w:rsid w:val="00A8423C"/>
    <w:rsid w:val="00A854CA"/>
    <w:rsid w:val="00A919A9"/>
    <w:rsid w:val="00A9794A"/>
    <w:rsid w:val="00AB3567"/>
    <w:rsid w:val="00AB4F2E"/>
    <w:rsid w:val="00AC51C0"/>
    <w:rsid w:val="00AD4DDA"/>
    <w:rsid w:val="00AE6E3B"/>
    <w:rsid w:val="00AE76B4"/>
    <w:rsid w:val="00AF39B4"/>
    <w:rsid w:val="00AF447E"/>
    <w:rsid w:val="00AF6212"/>
    <w:rsid w:val="00AF7FB7"/>
    <w:rsid w:val="00B03781"/>
    <w:rsid w:val="00B059D9"/>
    <w:rsid w:val="00B119B3"/>
    <w:rsid w:val="00B2085A"/>
    <w:rsid w:val="00B23DB3"/>
    <w:rsid w:val="00B30BBE"/>
    <w:rsid w:val="00B442DE"/>
    <w:rsid w:val="00B51CA4"/>
    <w:rsid w:val="00B72877"/>
    <w:rsid w:val="00B76369"/>
    <w:rsid w:val="00B80503"/>
    <w:rsid w:val="00BB763A"/>
    <w:rsid w:val="00BB79BA"/>
    <w:rsid w:val="00BC3695"/>
    <w:rsid w:val="00BC594C"/>
    <w:rsid w:val="00BF1E6D"/>
    <w:rsid w:val="00C04E3D"/>
    <w:rsid w:val="00C15769"/>
    <w:rsid w:val="00C352E4"/>
    <w:rsid w:val="00C42A96"/>
    <w:rsid w:val="00C52485"/>
    <w:rsid w:val="00C558A1"/>
    <w:rsid w:val="00C60EA8"/>
    <w:rsid w:val="00C61786"/>
    <w:rsid w:val="00C74F8D"/>
    <w:rsid w:val="00C8541E"/>
    <w:rsid w:val="00C940B1"/>
    <w:rsid w:val="00C95505"/>
    <w:rsid w:val="00CA1A0D"/>
    <w:rsid w:val="00CA1F19"/>
    <w:rsid w:val="00CB6BAD"/>
    <w:rsid w:val="00CC360D"/>
    <w:rsid w:val="00CF3E94"/>
    <w:rsid w:val="00D01E0A"/>
    <w:rsid w:val="00D03D18"/>
    <w:rsid w:val="00D26580"/>
    <w:rsid w:val="00D27478"/>
    <w:rsid w:val="00D50083"/>
    <w:rsid w:val="00D61D85"/>
    <w:rsid w:val="00D65F29"/>
    <w:rsid w:val="00D67CFE"/>
    <w:rsid w:val="00D72657"/>
    <w:rsid w:val="00D8089A"/>
    <w:rsid w:val="00D86ABB"/>
    <w:rsid w:val="00D87D07"/>
    <w:rsid w:val="00DA21C6"/>
    <w:rsid w:val="00DA2440"/>
    <w:rsid w:val="00DA3788"/>
    <w:rsid w:val="00DA6217"/>
    <w:rsid w:val="00DB70A1"/>
    <w:rsid w:val="00DC20AA"/>
    <w:rsid w:val="00DC3D1B"/>
    <w:rsid w:val="00DC6D92"/>
    <w:rsid w:val="00DE2B74"/>
    <w:rsid w:val="00DE42C7"/>
    <w:rsid w:val="00E06966"/>
    <w:rsid w:val="00E16CD8"/>
    <w:rsid w:val="00E241B6"/>
    <w:rsid w:val="00E33672"/>
    <w:rsid w:val="00E35FCB"/>
    <w:rsid w:val="00E52665"/>
    <w:rsid w:val="00E53C32"/>
    <w:rsid w:val="00E71592"/>
    <w:rsid w:val="00E73F98"/>
    <w:rsid w:val="00E7490E"/>
    <w:rsid w:val="00E77B19"/>
    <w:rsid w:val="00E93610"/>
    <w:rsid w:val="00E96072"/>
    <w:rsid w:val="00EA3C22"/>
    <w:rsid w:val="00EB1C3F"/>
    <w:rsid w:val="00ED4AE5"/>
    <w:rsid w:val="00ED6B98"/>
    <w:rsid w:val="00ED7C95"/>
    <w:rsid w:val="00EE1325"/>
    <w:rsid w:val="00EE6EE6"/>
    <w:rsid w:val="00EF36B8"/>
    <w:rsid w:val="00EF77D3"/>
    <w:rsid w:val="00F02058"/>
    <w:rsid w:val="00F0561A"/>
    <w:rsid w:val="00F06CDE"/>
    <w:rsid w:val="00F07694"/>
    <w:rsid w:val="00F24624"/>
    <w:rsid w:val="00F32B1C"/>
    <w:rsid w:val="00F33A09"/>
    <w:rsid w:val="00F34D99"/>
    <w:rsid w:val="00F53FAE"/>
    <w:rsid w:val="00F635E7"/>
    <w:rsid w:val="00F64058"/>
    <w:rsid w:val="00F72848"/>
    <w:rsid w:val="00F8280D"/>
    <w:rsid w:val="00F96807"/>
    <w:rsid w:val="00FA698B"/>
    <w:rsid w:val="00FC01FA"/>
    <w:rsid w:val="00FC3C9F"/>
    <w:rsid w:val="00FC429C"/>
    <w:rsid w:val="00FD045B"/>
    <w:rsid w:val="00FD2F2C"/>
    <w:rsid w:val="00FE1887"/>
    <w:rsid w:val="00FE4C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A96"/>
    <w:rPr>
      <w:sz w:val="24"/>
      <w:szCs w:val="24"/>
      <w:lang w:val="en-GB" w:eastAsia="en-GB"/>
    </w:rPr>
  </w:style>
  <w:style w:type="paragraph" w:styleId="Heading1">
    <w:name w:val="heading 1"/>
    <w:basedOn w:val="Normal"/>
    <w:next w:val="Normal"/>
    <w:link w:val="Heading1Char"/>
    <w:uiPriority w:val="99"/>
    <w:qFormat/>
    <w:rsid w:val="00F33A09"/>
    <w:pPr>
      <w:keepNext/>
      <w:outlineLvl w:val="0"/>
    </w:pPr>
    <w:rPr>
      <w:b/>
      <w:bCs/>
      <w:lang w:val="fr-BE" w:eastAsia="en-US"/>
    </w:rPr>
  </w:style>
  <w:style w:type="paragraph" w:styleId="Heading2">
    <w:name w:val="heading 2"/>
    <w:basedOn w:val="Normal"/>
    <w:next w:val="Normal"/>
    <w:link w:val="Heading2Char"/>
    <w:uiPriority w:val="99"/>
    <w:qFormat/>
    <w:locked/>
    <w:rsid w:val="00F53FA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F53FA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F53FAE"/>
    <w:pPr>
      <w:keepNext/>
      <w:widowControl w:val="0"/>
      <w:autoSpaceDE w:val="0"/>
      <w:autoSpaceDN w:val="0"/>
      <w:adjustRightInd w:val="0"/>
      <w:outlineLvl w:val="3"/>
    </w:pPr>
    <w:rPr>
      <w:b/>
      <w:bCs/>
      <w:i/>
      <w:iCs/>
      <w:sz w:val="28"/>
      <w:lang w:val="nl-NL" w:eastAsia="en-US"/>
    </w:rPr>
  </w:style>
  <w:style w:type="paragraph" w:styleId="Heading5">
    <w:name w:val="heading 5"/>
    <w:basedOn w:val="Normal"/>
    <w:next w:val="Normal"/>
    <w:link w:val="Heading5Char"/>
    <w:uiPriority w:val="99"/>
    <w:qFormat/>
    <w:locked/>
    <w:rsid w:val="00F53FAE"/>
    <w:pPr>
      <w:keepNext/>
      <w:autoSpaceDE w:val="0"/>
      <w:autoSpaceDN w:val="0"/>
      <w:adjustRightInd w:val="0"/>
      <w:outlineLvl w:val="4"/>
    </w:pPr>
    <w:rPr>
      <w:b/>
      <w:bCs/>
      <w:color w:val="00000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3A09"/>
    <w:rPr>
      <w:rFonts w:cs="Times New Roman"/>
      <w:b/>
      <w:bCs/>
      <w:sz w:val="24"/>
      <w:szCs w:val="24"/>
      <w:lang w:val="fr-BE" w:eastAsia="en-US"/>
    </w:rPr>
  </w:style>
  <w:style w:type="character" w:customStyle="1" w:styleId="Heading2Char">
    <w:name w:val="Heading 2 Char"/>
    <w:basedOn w:val="DefaultParagraphFont"/>
    <w:link w:val="Heading2"/>
    <w:uiPriority w:val="99"/>
    <w:semiHidden/>
    <w:locked/>
    <w:rsid w:val="00ED4AE5"/>
    <w:rPr>
      <w:rFonts w:ascii="Cambria" w:hAnsi="Cambria" w:cs="Times New Roman"/>
      <w:b/>
      <w:bCs/>
      <w:i/>
      <w:iCs/>
      <w:sz w:val="28"/>
      <w:szCs w:val="28"/>
      <w:lang w:val="en-GB" w:eastAsia="en-GB"/>
    </w:rPr>
  </w:style>
  <w:style w:type="character" w:customStyle="1" w:styleId="Heading3Char">
    <w:name w:val="Heading 3 Char"/>
    <w:basedOn w:val="DefaultParagraphFont"/>
    <w:link w:val="Heading3"/>
    <w:uiPriority w:val="99"/>
    <w:semiHidden/>
    <w:locked/>
    <w:rsid w:val="00ED4AE5"/>
    <w:rPr>
      <w:rFonts w:ascii="Cambria" w:hAnsi="Cambria" w:cs="Times New Roman"/>
      <w:b/>
      <w:bCs/>
      <w:sz w:val="26"/>
      <w:szCs w:val="26"/>
      <w:lang w:val="en-GB" w:eastAsia="en-GB"/>
    </w:rPr>
  </w:style>
  <w:style w:type="character" w:customStyle="1" w:styleId="Heading4Char">
    <w:name w:val="Heading 4 Char"/>
    <w:basedOn w:val="DefaultParagraphFont"/>
    <w:link w:val="Heading4"/>
    <w:uiPriority w:val="99"/>
    <w:semiHidden/>
    <w:locked/>
    <w:rsid w:val="00ED4AE5"/>
    <w:rPr>
      <w:rFonts w:ascii="Calibri" w:hAnsi="Calibri" w:cs="Times New Roman"/>
      <w:b/>
      <w:bCs/>
      <w:sz w:val="28"/>
      <w:szCs w:val="28"/>
      <w:lang w:val="en-GB" w:eastAsia="en-GB"/>
    </w:rPr>
  </w:style>
  <w:style w:type="character" w:customStyle="1" w:styleId="Heading5Char">
    <w:name w:val="Heading 5 Char"/>
    <w:basedOn w:val="DefaultParagraphFont"/>
    <w:link w:val="Heading5"/>
    <w:uiPriority w:val="99"/>
    <w:semiHidden/>
    <w:locked/>
    <w:rsid w:val="00ED4AE5"/>
    <w:rPr>
      <w:rFonts w:ascii="Calibri" w:hAnsi="Calibri" w:cs="Times New Roman"/>
      <w:b/>
      <w:bCs/>
      <w:i/>
      <w:iCs/>
      <w:sz w:val="26"/>
      <w:szCs w:val="26"/>
      <w:lang w:val="en-GB" w:eastAsia="en-GB"/>
    </w:rPr>
  </w:style>
  <w:style w:type="paragraph" w:styleId="Header">
    <w:name w:val="header"/>
    <w:basedOn w:val="Normal"/>
    <w:link w:val="HeaderChar"/>
    <w:uiPriority w:val="99"/>
    <w:rsid w:val="00B442DE"/>
    <w:pPr>
      <w:tabs>
        <w:tab w:val="center" w:pos="4153"/>
        <w:tab w:val="right" w:pos="8306"/>
      </w:tabs>
    </w:pPr>
  </w:style>
  <w:style w:type="character" w:customStyle="1" w:styleId="HeaderChar">
    <w:name w:val="Header Char"/>
    <w:basedOn w:val="DefaultParagraphFont"/>
    <w:link w:val="Header"/>
    <w:uiPriority w:val="99"/>
    <w:semiHidden/>
    <w:locked/>
    <w:rsid w:val="007A403E"/>
    <w:rPr>
      <w:rFonts w:cs="Times New Roman"/>
      <w:sz w:val="24"/>
      <w:szCs w:val="24"/>
      <w:lang w:val="en-GB" w:eastAsia="en-GB"/>
    </w:rPr>
  </w:style>
  <w:style w:type="paragraph" w:styleId="Footer">
    <w:name w:val="footer"/>
    <w:basedOn w:val="Normal"/>
    <w:link w:val="FooterChar"/>
    <w:uiPriority w:val="99"/>
    <w:rsid w:val="00B442DE"/>
    <w:pPr>
      <w:tabs>
        <w:tab w:val="center" w:pos="4153"/>
        <w:tab w:val="right" w:pos="8306"/>
      </w:tabs>
    </w:pPr>
  </w:style>
  <w:style w:type="character" w:customStyle="1" w:styleId="FooterChar">
    <w:name w:val="Footer Char"/>
    <w:basedOn w:val="DefaultParagraphFont"/>
    <w:link w:val="Footer"/>
    <w:uiPriority w:val="99"/>
    <w:semiHidden/>
    <w:locked/>
    <w:rsid w:val="007A403E"/>
    <w:rPr>
      <w:rFonts w:cs="Times New Roman"/>
      <w:sz w:val="24"/>
      <w:szCs w:val="24"/>
      <w:lang w:val="en-GB" w:eastAsia="en-GB"/>
    </w:rPr>
  </w:style>
  <w:style w:type="table" w:styleId="TableGrid">
    <w:name w:val="Table Grid"/>
    <w:basedOn w:val="TableNormal"/>
    <w:uiPriority w:val="99"/>
    <w:rsid w:val="00E936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SmallText">
    <w:name w:val="Bullet List Small Text"/>
    <w:basedOn w:val="Normal"/>
    <w:uiPriority w:val="99"/>
    <w:rsid w:val="009668D9"/>
    <w:pPr>
      <w:numPr>
        <w:numId w:val="3"/>
      </w:numPr>
    </w:pPr>
  </w:style>
  <w:style w:type="character" w:styleId="Hyperlink">
    <w:name w:val="Hyperlink"/>
    <w:basedOn w:val="DefaultParagraphFont"/>
    <w:uiPriority w:val="99"/>
    <w:rsid w:val="00D86ABB"/>
    <w:rPr>
      <w:rFonts w:cs="Times New Roman"/>
      <w:color w:val="0000FF"/>
      <w:u w:val="single"/>
    </w:rPr>
  </w:style>
  <w:style w:type="paragraph" w:styleId="ListBullet3">
    <w:name w:val="List Bullet 3"/>
    <w:basedOn w:val="Normal"/>
    <w:uiPriority w:val="99"/>
    <w:rsid w:val="005470EC"/>
    <w:pPr>
      <w:numPr>
        <w:numId w:val="4"/>
      </w:numPr>
    </w:pPr>
  </w:style>
  <w:style w:type="paragraph" w:styleId="ListBullet2">
    <w:name w:val="List Bullet 2"/>
    <w:basedOn w:val="Normal"/>
    <w:uiPriority w:val="99"/>
    <w:rsid w:val="005470EC"/>
    <w:pPr>
      <w:numPr>
        <w:numId w:val="5"/>
      </w:numPr>
    </w:pPr>
  </w:style>
  <w:style w:type="paragraph" w:styleId="ListParagraph">
    <w:name w:val="List Paragraph"/>
    <w:basedOn w:val="Normal"/>
    <w:uiPriority w:val="99"/>
    <w:qFormat/>
    <w:rsid w:val="00F33A09"/>
    <w:pPr>
      <w:ind w:left="720"/>
      <w:contextualSpacing/>
    </w:pPr>
  </w:style>
  <w:style w:type="paragraph" w:styleId="BalloonText">
    <w:name w:val="Balloon Text"/>
    <w:basedOn w:val="Normal"/>
    <w:link w:val="BalloonTextChar"/>
    <w:uiPriority w:val="99"/>
    <w:rsid w:val="00F33A09"/>
    <w:rPr>
      <w:rFonts w:ascii="Tahoma" w:hAnsi="Tahoma" w:cs="Tahoma"/>
      <w:sz w:val="16"/>
      <w:szCs w:val="16"/>
    </w:rPr>
  </w:style>
  <w:style w:type="character" w:customStyle="1" w:styleId="BalloonTextChar">
    <w:name w:val="Balloon Text Char"/>
    <w:basedOn w:val="DefaultParagraphFont"/>
    <w:link w:val="BalloonText"/>
    <w:uiPriority w:val="99"/>
    <w:locked/>
    <w:rsid w:val="00F33A09"/>
    <w:rPr>
      <w:rFonts w:ascii="Tahoma" w:hAnsi="Tahoma" w:cs="Tahoma"/>
      <w:sz w:val="16"/>
      <w:szCs w:val="16"/>
      <w:lang w:val="en-GB" w:eastAsia="en-GB"/>
    </w:rPr>
  </w:style>
  <w:style w:type="paragraph" w:customStyle="1" w:styleId="Anotation">
    <w:name w:val="Anotation"/>
    <w:basedOn w:val="Normal"/>
    <w:uiPriority w:val="99"/>
    <w:rsid w:val="00F53FAE"/>
    <w:pPr>
      <w:widowControl w:val="0"/>
      <w:autoSpaceDE w:val="0"/>
      <w:autoSpaceDN w:val="0"/>
      <w:adjustRightInd w:val="0"/>
    </w:pPr>
    <w:rPr>
      <w:lang w:val="en-US" w:eastAsia="en-US"/>
    </w:rPr>
  </w:style>
  <w:style w:type="paragraph" w:customStyle="1" w:styleId="Pa0">
    <w:name w:val="Pa0"/>
    <w:basedOn w:val="Normal"/>
    <w:next w:val="Normal"/>
    <w:uiPriority w:val="99"/>
    <w:rsid w:val="00F53FAE"/>
    <w:pPr>
      <w:autoSpaceDE w:val="0"/>
      <w:autoSpaceDN w:val="0"/>
      <w:adjustRightInd w:val="0"/>
      <w:spacing w:line="241" w:lineRule="atLeast"/>
    </w:pPr>
    <w:rPr>
      <w:rFonts w:ascii="Myriad" w:hAnsi="Myriad"/>
      <w:lang w:val="en-US" w:eastAsia="en-US"/>
    </w:rPr>
  </w:style>
  <w:style w:type="paragraph" w:styleId="BodyText">
    <w:name w:val="Body Text"/>
    <w:basedOn w:val="Normal"/>
    <w:link w:val="BodyTextChar"/>
    <w:uiPriority w:val="99"/>
    <w:rsid w:val="00F53FAE"/>
    <w:pPr>
      <w:jc w:val="both"/>
    </w:pPr>
    <w:rPr>
      <w:lang w:val="nl-NL" w:eastAsia="en-US"/>
    </w:rPr>
  </w:style>
  <w:style w:type="character" w:customStyle="1" w:styleId="BodyTextChar">
    <w:name w:val="Body Text Char"/>
    <w:basedOn w:val="DefaultParagraphFont"/>
    <w:link w:val="BodyText"/>
    <w:uiPriority w:val="99"/>
    <w:semiHidden/>
    <w:locked/>
    <w:rsid w:val="00ED4AE5"/>
    <w:rPr>
      <w:rFonts w:cs="Times New Roman"/>
      <w:sz w:val="24"/>
      <w:szCs w:val="24"/>
      <w:lang w:val="en-GB" w:eastAsia="en-GB"/>
    </w:rPr>
  </w:style>
  <w:style w:type="paragraph" w:styleId="BodyTextIndent">
    <w:name w:val="Body Text Indent"/>
    <w:basedOn w:val="Normal"/>
    <w:link w:val="BodyTextIndentChar"/>
    <w:uiPriority w:val="99"/>
    <w:rsid w:val="00F53FAE"/>
    <w:pPr>
      <w:ind w:left="720"/>
    </w:pPr>
    <w:rPr>
      <w:b/>
      <w:bCs/>
      <w:lang w:val="fr-BE" w:eastAsia="en-US"/>
    </w:rPr>
  </w:style>
  <w:style w:type="character" w:customStyle="1" w:styleId="BodyTextIndentChar">
    <w:name w:val="Body Text Indent Char"/>
    <w:basedOn w:val="DefaultParagraphFont"/>
    <w:link w:val="BodyTextIndent"/>
    <w:uiPriority w:val="99"/>
    <w:semiHidden/>
    <w:locked/>
    <w:rsid w:val="00ED4AE5"/>
    <w:rPr>
      <w:rFonts w:cs="Times New Roman"/>
      <w:sz w:val="24"/>
      <w:szCs w:val="24"/>
      <w:lang w:val="en-GB" w:eastAsia="en-GB"/>
    </w:rPr>
  </w:style>
  <w:style w:type="paragraph" w:styleId="BodyText2">
    <w:name w:val="Body Text 2"/>
    <w:basedOn w:val="Normal"/>
    <w:link w:val="BodyText2Char"/>
    <w:uiPriority w:val="99"/>
    <w:rsid w:val="00F53FAE"/>
    <w:pPr>
      <w:jc w:val="both"/>
    </w:pPr>
    <w:rPr>
      <w:b/>
      <w:bCs/>
      <w:lang w:val="nl-BE" w:eastAsia="en-US"/>
    </w:rPr>
  </w:style>
  <w:style w:type="character" w:customStyle="1" w:styleId="BodyText2Char">
    <w:name w:val="Body Text 2 Char"/>
    <w:basedOn w:val="DefaultParagraphFont"/>
    <w:link w:val="BodyText2"/>
    <w:uiPriority w:val="99"/>
    <w:semiHidden/>
    <w:locked/>
    <w:rsid w:val="00ED4AE5"/>
    <w:rPr>
      <w:rFonts w:cs="Times New Roman"/>
      <w:sz w:val="24"/>
      <w:szCs w:val="24"/>
      <w:lang w:val="en-GB" w:eastAsia="en-GB"/>
    </w:rPr>
  </w:style>
  <w:style w:type="paragraph" w:styleId="BodyText3">
    <w:name w:val="Body Text 3"/>
    <w:basedOn w:val="Normal"/>
    <w:link w:val="BodyText3Char"/>
    <w:uiPriority w:val="99"/>
    <w:rsid w:val="00F53FAE"/>
    <w:rPr>
      <w:b/>
      <w:bCs/>
      <w:lang w:val="nl-BE" w:eastAsia="en-US"/>
    </w:rPr>
  </w:style>
  <w:style w:type="character" w:customStyle="1" w:styleId="BodyText3Char">
    <w:name w:val="Body Text 3 Char"/>
    <w:basedOn w:val="DefaultParagraphFont"/>
    <w:link w:val="BodyText3"/>
    <w:uiPriority w:val="99"/>
    <w:semiHidden/>
    <w:locked/>
    <w:rsid w:val="00ED4AE5"/>
    <w:rPr>
      <w:rFonts w:cs="Times New Roman"/>
      <w:sz w:val="16"/>
      <w:szCs w:val="16"/>
      <w:lang w:val="en-GB" w:eastAsia="en-GB"/>
    </w:rPr>
  </w:style>
  <w:style w:type="paragraph" w:styleId="BodyTextIndent2">
    <w:name w:val="Body Text Indent 2"/>
    <w:basedOn w:val="Normal"/>
    <w:link w:val="BodyTextIndent2Char"/>
    <w:uiPriority w:val="99"/>
    <w:rsid w:val="00F53FAE"/>
    <w:pPr>
      <w:ind w:left="360"/>
    </w:pPr>
    <w:rPr>
      <w:b/>
      <w:bCs/>
      <w:lang w:val="nl-BE" w:eastAsia="en-US"/>
    </w:rPr>
  </w:style>
  <w:style w:type="character" w:customStyle="1" w:styleId="BodyTextIndent2Char">
    <w:name w:val="Body Text Indent 2 Char"/>
    <w:basedOn w:val="DefaultParagraphFont"/>
    <w:link w:val="BodyTextIndent2"/>
    <w:uiPriority w:val="99"/>
    <w:semiHidden/>
    <w:locked/>
    <w:rsid w:val="00ED4AE5"/>
    <w:rPr>
      <w:rFonts w:cs="Times New Roman"/>
      <w:sz w:val="24"/>
      <w:szCs w:val="24"/>
      <w:lang w:val="en-GB" w:eastAsia="en-GB"/>
    </w:rPr>
  </w:style>
  <w:style w:type="character" w:styleId="FollowedHyperlink">
    <w:name w:val="FollowedHyperlink"/>
    <w:basedOn w:val="DefaultParagraphFont"/>
    <w:uiPriority w:val="99"/>
    <w:rsid w:val="00F53FAE"/>
    <w:rPr>
      <w:rFonts w:cs="Times New Roman"/>
      <w:color w:val="800080"/>
      <w:u w:val="single"/>
    </w:rPr>
  </w:style>
  <w:style w:type="paragraph" w:customStyle="1" w:styleId="spp">
    <w:name w:val="spp"/>
    <w:basedOn w:val="Normal"/>
    <w:uiPriority w:val="99"/>
    <w:rsid w:val="00F53FAE"/>
    <w:pPr>
      <w:pBdr>
        <w:bottom w:val="single" w:sz="4" w:space="1" w:color="auto"/>
      </w:pBdr>
      <w:spacing w:after="120"/>
      <w:jc w:val="center"/>
    </w:pPr>
    <w:rPr>
      <w:rFonts w:ascii="Arial" w:hAnsi="Arial"/>
      <w:b/>
      <w:bCs/>
      <w:smallCaps/>
      <w:spacing w:val="16"/>
      <w:lang w:val="fr-BE" w:eastAsia="en-US"/>
    </w:rPr>
  </w:style>
  <w:style w:type="character" w:styleId="PageNumber">
    <w:name w:val="page number"/>
    <w:basedOn w:val="DefaultParagraphFont"/>
    <w:uiPriority w:val="99"/>
    <w:rsid w:val="00F53FAE"/>
    <w:rPr>
      <w:rFonts w:cs="Times New Roman"/>
    </w:rPr>
  </w:style>
  <w:style w:type="paragraph" w:customStyle="1" w:styleId="Pa8">
    <w:name w:val="Pa8"/>
    <w:basedOn w:val="Normal"/>
    <w:next w:val="Normal"/>
    <w:uiPriority w:val="99"/>
    <w:rsid w:val="00F53FAE"/>
    <w:pPr>
      <w:autoSpaceDE w:val="0"/>
      <w:autoSpaceDN w:val="0"/>
      <w:adjustRightInd w:val="0"/>
      <w:spacing w:before="160" w:line="241" w:lineRule="atLeast"/>
    </w:pPr>
    <w:rPr>
      <w:rFonts w:ascii="Garamond" w:hAnsi="Garamond"/>
      <w:lang w:val="en-US" w:eastAsia="en-US"/>
    </w:rPr>
  </w:style>
  <w:style w:type="paragraph" w:customStyle="1" w:styleId="Pa9">
    <w:name w:val="Pa9"/>
    <w:basedOn w:val="Normal"/>
    <w:next w:val="Normal"/>
    <w:uiPriority w:val="99"/>
    <w:rsid w:val="00F53FAE"/>
    <w:pPr>
      <w:autoSpaceDE w:val="0"/>
      <w:autoSpaceDN w:val="0"/>
      <w:adjustRightInd w:val="0"/>
      <w:spacing w:before="100" w:line="241" w:lineRule="atLeast"/>
    </w:pPr>
    <w:rPr>
      <w:rFonts w:ascii="Garamond" w:hAnsi="Garamond"/>
      <w:lang w:val="en-US" w:eastAsia="en-US"/>
    </w:rPr>
  </w:style>
  <w:style w:type="character" w:customStyle="1" w:styleId="A5">
    <w:name w:val="A5"/>
    <w:uiPriority w:val="99"/>
    <w:rsid w:val="00F53FAE"/>
    <w:rPr>
      <w:rFonts w:ascii="ITC Zapf Dingbats" w:hAnsi="ITC Zapf Dingbats"/>
      <w:color w:val="000000"/>
      <w:sz w:val="16"/>
    </w:rPr>
  </w:style>
  <w:style w:type="paragraph" w:customStyle="1" w:styleId="Default">
    <w:name w:val="Default"/>
    <w:uiPriority w:val="99"/>
    <w:rsid w:val="00F53FAE"/>
    <w:pPr>
      <w:autoSpaceDE w:val="0"/>
      <w:autoSpaceDN w:val="0"/>
      <w:adjustRightInd w:val="0"/>
    </w:pPr>
    <w:rPr>
      <w:rFonts w:ascii="FuturaSerieBQ-Book" w:hAnsi="FuturaSerieBQ-Book"/>
      <w:color w:val="000000"/>
      <w:sz w:val="24"/>
      <w:szCs w:val="24"/>
    </w:rPr>
  </w:style>
  <w:style w:type="paragraph" w:customStyle="1" w:styleId="Pa15">
    <w:name w:val="Pa15"/>
    <w:basedOn w:val="Default"/>
    <w:next w:val="Default"/>
    <w:uiPriority w:val="99"/>
    <w:rsid w:val="00F53FAE"/>
    <w:pPr>
      <w:spacing w:line="221" w:lineRule="atLeast"/>
    </w:pPr>
    <w:rPr>
      <w:color w:val="auto"/>
    </w:rPr>
  </w:style>
  <w:style w:type="paragraph" w:customStyle="1" w:styleId="Pa18">
    <w:name w:val="Pa18"/>
    <w:basedOn w:val="Default"/>
    <w:next w:val="Default"/>
    <w:uiPriority w:val="99"/>
    <w:rsid w:val="00F53FAE"/>
    <w:pPr>
      <w:spacing w:before="100" w:line="221" w:lineRule="atLeast"/>
    </w:pPr>
    <w:rPr>
      <w:color w:val="auto"/>
    </w:rPr>
  </w:style>
  <w:style w:type="paragraph" w:customStyle="1" w:styleId="Pa12">
    <w:name w:val="Pa12"/>
    <w:basedOn w:val="Default"/>
    <w:next w:val="Default"/>
    <w:uiPriority w:val="99"/>
    <w:rsid w:val="00F53FAE"/>
    <w:pPr>
      <w:spacing w:before="340" w:line="201" w:lineRule="atLeast"/>
    </w:pPr>
    <w:rPr>
      <w:color w:val="auto"/>
    </w:rPr>
  </w:style>
  <w:style w:type="paragraph" w:customStyle="1" w:styleId="Pa19">
    <w:name w:val="Pa19"/>
    <w:basedOn w:val="Default"/>
    <w:next w:val="Default"/>
    <w:uiPriority w:val="99"/>
    <w:rsid w:val="00F53FAE"/>
    <w:pPr>
      <w:spacing w:before="160" w:line="181" w:lineRule="atLeast"/>
    </w:pPr>
    <w:rPr>
      <w:color w:val="auto"/>
    </w:rPr>
  </w:style>
  <w:style w:type="paragraph" w:customStyle="1" w:styleId="Pa5">
    <w:name w:val="Pa5"/>
    <w:basedOn w:val="Default"/>
    <w:next w:val="Default"/>
    <w:uiPriority w:val="99"/>
    <w:rsid w:val="00F53FAE"/>
    <w:pPr>
      <w:spacing w:before="100" w:line="201" w:lineRule="atLeast"/>
    </w:pPr>
    <w:rPr>
      <w:color w:val="auto"/>
    </w:rPr>
  </w:style>
  <w:style w:type="paragraph" w:styleId="NormalWeb">
    <w:name w:val="Normal (Web)"/>
    <w:basedOn w:val="Normal"/>
    <w:uiPriority w:val="99"/>
    <w:rsid w:val="00F53FAE"/>
    <w:pPr>
      <w:spacing w:before="150" w:after="150"/>
      <w:ind w:left="675" w:right="525"/>
    </w:pPr>
    <w:rPr>
      <w:rFonts w:ascii="Arial Unicode MS" w:eastAsia="Arial Unicode MS" w:hAnsi="Arial Unicode MS" w:cs="Arial Unicode MS"/>
      <w:sz w:val="19"/>
      <w:szCs w:val="19"/>
      <w:lang w:eastAsia="en-US"/>
    </w:rPr>
  </w:style>
  <w:style w:type="paragraph" w:styleId="BodyTextIndent3">
    <w:name w:val="Body Text Indent 3"/>
    <w:basedOn w:val="Normal"/>
    <w:link w:val="BodyTextIndent3Char"/>
    <w:uiPriority w:val="99"/>
    <w:rsid w:val="00F53FAE"/>
    <w:pPr>
      <w:ind w:left="720"/>
    </w:pPr>
    <w:rPr>
      <w:color w:val="000000"/>
      <w:lang w:eastAsia="en-US"/>
    </w:rPr>
  </w:style>
  <w:style w:type="character" w:customStyle="1" w:styleId="BodyTextIndent3Char">
    <w:name w:val="Body Text Indent 3 Char"/>
    <w:basedOn w:val="DefaultParagraphFont"/>
    <w:link w:val="BodyTextIndent3"/>
    <w:uiPriority w:val="99"/>
    <w:semiHidden/>
    <w:locked/>
    <w:rsid w:val="00ED4AE5"/>
    <w:rPr>
      <w:rFonts w:cs="Times New Roman"/>
      <w:sz w:val="16"/>
      <w:szCs w:val="16"/>
      <w:lang w:val="en-GB" w:eastAsia="en-GB"/>
    </w:rPr>
  </w:style>
  <w:style w:type="paragraph" w:customStyle="1" w:styleId="Pa4">
    <w:name w:val="Pa4"/>
    <w:basedOn w:val="Default"/>
    <w:next w:val="Default"/>
    <w:uiPriority w:val="99"/>
    <w:rsid w:val="00F53FAE"/>
    <w:pPr>
      <w:spacing w:before="160" w:line="241" w:lineRule="atLeast"/>
    </w:pPr>
    <w:rPr>
      <w:rFonts w:ascii="Garamond" w:hAnsi="Garamond"/>
      <w:color w:val="auto"/>
    </w:rPr>
  </w:style>
  <w:style w:type="paragraph" w:customStyle="1" w:styleId="1AutoList7">
    <w:name w:val="1AutoList7"/>
    <w:uiPriority w:val="99"/>
    <w:rsid w:val="00F53FAE"/>
    <w:pPr>
      <w:widowControl w:val="0"/>
      <w:tabs>
        <w:tab w:val="left" w:pos="720"/>
      </w:tabs>
      <w:autoSpaceDE w:val="0"/>
      <w:autoSpaceDN w:val="0"/>
      <w:adjustRightInd w:val="0"/>
      <w:ind w:left="720" w:hanging="720"/>
      <w:jc w:val="both"/>
    </w:pPr>
    <w:rPr>
      <w:rFonts w:ascii="Times New Roman Standaard" w:hAnsi="Times New Roman Standaard"/>
      <w:sz w:val="20"/>
      <w:szCs w:val="24"/>
      <w:lang w:val="nl-NL" w:eastAsia="nl-NL"/>
    </w:rPr>
  </w:style>
  <w:style w:type="character" w:styleId="Strong">
    <w:name w:val="Strong"/>
    <w:basedOn w:val="DefaultParagraphFont"/>
    <w:uiPriority w:val="99"/>
    <w:qFormat/>
    <w:locked/>
    <w:rsid w:val="00F53FAE"/>
    <w:rPr>
      <w:rFonts w:cs="Times New Roman"/>
      <w:b/>
    </w:rPr>
  </w:style>
  <w:style w:type="character" w:customStyle="1" w:styleId="A8">
    <w:name w:val="A8"/>
    <w:uiPriority w:val="99"/>
    <w:rsid w:val="00F53FAE"/>
    <w:rPr>
      <w:color w:val="211D1E"/>
      <w:sz w:val="26"/>
    </w:rPr>
  </w:style>
  <w:style w:type="character" w:styleId="CommentReference">
    <w:name w:val="annotation reference"/>
    <w:basedOn w:val="DefaultParagraphFont"/>
    <w:uiPriority w:val="99"/>
    <w:rsid w:val="00F53FAE"/>
    <w:rPr>
      <w:rFonts w:cs="Times New Roman"/>
      <w:sz w:val="16"/>
    </w:rPr>
  </w:style>
  <w:style w:type="paragraph" w:styleId="CommentText">
    <w:name w:val="annotation text"/>
    <w:basedOn w:val="Normal"/>
    <w:link w:val="CommentTextChar1"/>
    <w:uiPriority w:val="99"/>
    <w:rsid w:val="00F53FAE"/>
    <w:rPr>
      <w:sz w:val="20"/>
      <w:szCs w:val="20"/>
      <w:lang w:eastAsia="en-US"/>
    </w:rPr>
  </w:style>
  <w:style w:type="character" w:customStyle="1" w:styleId="CommentTextChar">
    <w:name w:val="Comment Text Char"/>
    <w:basedOn w:val="DefaultParagraphFont"/>
    <w:link w:val="CommentText"/>
    <w:uiPriority w:val="99"/>
    <w:semiHidden/>
    <w:locked/>
    <w:rsid w:val="00ED4AE5"/>
    <w:rPr>
      <w:rFonts w:cs="Times New Roman"/>
      <w:sz w:val="20"/>
      <w:szCs w:val="20"/>
      <w:lang w:val="en-GB" w:eastAsia="en-GB"/>
    </w:rPr>
  </w:style>
  <w:style w:type="paragraph" w:styleId="CommentSubject">
    <w:name w:val="annotation subject"/>
    <w:basedOn w:val="CommentText"/>
    <w:next w:val="CommentText"/>
    <w:link w:val="CommentSubjectChar1"/>
    <w:uiPriority w:val="99"/>
    <w:rsid w:val="00F53FAE"/>
    <w:rPr>
      <w:b/>
    </w:rPr>
  </w:style>
  <w:style w:type="character" w:customStyle="1" w:styleId="CommentSubjectChar">
    <w:name w:val="Comment Subject Char"/>
    <w:basedOn w:val="CommentTextChar"/>
    <w:link w:val="CommentSubject"/>
    <w:uiPriority w:val="99"/>
    <w:semiHidden/>
    <w:locked/>
    <w:rsid w:val="00ED4AE5"/>
    <w:rPr>
      <w:b/>
      <w:bCs/>
    </w:rPr>
  </w:style>
  <w:style w:type="character" w:customStyle="1" w:styleId="A12">
    <w:name w:val="A12"/>
    <w:uiPriority w:val="99"/>
    <w:rsid w:val="00F53FAE"/>
    <w:rPr>
      <w:color w:val="211D1E"/>
      <w:sz w:val="22"/>
    </w:rPr>
  </w:style>
  <w:style w:type="character" w:customStyle="1" w:styleId="A14">
    <w:name w:val="A14"/>
    <w:uiPriority w:val="99"/>
    <w:rsid w:val="00F53FAE"/>
    <w:rPr>
      <w:b/>
      <w:i/>
      <w:color w:val="211D1E"/>
      <w:sz w:val="22"/>
    </w:rPr>
  </w:style>
  <w:style w:type="paragraph" w:customStyle="1" w:styleId="Pa6">
    <w:name w:val="Pa6"/>
    <w:basedOn w:val="Default"/>
    <w:next w:val="Default"/>
    <w:uiPriority w:val="99"/>
    <w:rsid w:val="00F53FAE"/>
    <w:pPr>
      <w:spacing w:line="241" w:lineRule="atLeast"/>
    </w:pPr>
    <w:rPr>
      <w:rFonts w:ascii="Myriad" w:hAnsi="Myriad"/>
      <w:color w:val="auto"/>
    </w:rPr>
  </w:style>
  <w:style w:type="character" w:customStyle="1" w:styleId="A1">
    <w:name w:val="A1"/>
    <w:uiPriority w:val="99"/>
    <w:rsid w:val="00F53FAE"/>
    <w:rPr>
      <w:rFonts w:ascii="Myriad Pro" w:eastAsia="Times New Roman"/>
      <w:color w:val="211D1E"/>
      <w:sz w:val="20"/>
    </w:rPr>
  </w:style>
  <w:style w:type="paragraph" w:customStyle="1" w:styleId="Pa10">
    <w:name w:val="Pa10"/>
    <w:basedOn w:val="Default"/>
    <w:next w:val="Default"/>
    <w:uiPriority w:val="99"/>
    <w:rsid w:val="00F53FAE"/>
    <w:pPr>
      <w:spacing w:line="241" w:lineRule="atLeast"/>
    </w:pPr>
    <w:rPr>
      <w:rFonts w:ascii="Myriad" w:hAnsi="Myriad"/>
      <w:color w:val="auto"/>
    </w:rPr>
  </w:style>
  <w:style w:type="character" w:customStyle="1" w:styleId="CharChar4">
    <w:name w:val="Char Char4"/>
    <w:uiPriority w:val="99"/>
    <w:rsid w:val="00F53FAE"/>
    <w:rPr>
      <w:sz w:val="24"/>
      <w:lang w:val="en-GB" w:eastAsia="en-US"/>
    </w:rPr>
  </w:style>
  <w:style w:type="character" w:customStyle="1" w:styleId="CharChar3">
    <w:name w:val="Char Char3"/>
    <w:uiPriority w:val="99"/>
    <w:rsid w:val="00F53FAE"/>
    <w:rPr>
      <w:sz w:val="24"/>
      <w:lang w:val="en-GB" w:eastAsia="en-US"/>
    </w:rPr>
  </w:style>
  <w:style w:type="paragraph" w:customStyle="1" w:styleId="Pa13">
    <w:name w:val="Pa13"/>
    <w:basedOn w:val="Default"/>
    <w:next w:val="Default"/>
    <w:uiPriority w:val="99"/>
    <w:rsid w:val="00F53FAE"/>
    <w:pPr>
      <w:spacing w:line="221" w:lineRule="atLeast"/>
    </w:pPr>
    <w:rPr>
      <w:rFonts w:ascii="FuturaSerieBQ" w:hAnsi="FuturaSerieBQ"/>
      <w:color w:val="auto"/>
    </w:rPr>
  </w:style>
  <w:style w:type="paragraph" w:customStyle="1" w:styleId="Pa1">
    <w:name w:val="Pa1"/>
    <w:basedOn w:val="Normal"/>
    <w:next w:val="Normal"/>
    <w:uiPriority w:val="99"/>
    <w:rsid w:val="00F53FAE"/>
    <w:pPr>
      <w:autoSpaceDE w:val="0"/>
      <w:autoSpaceDN w:val="0"/>
      <w:adjustRightInd w:val="0"/>
      <w:spacing w:line="241" w:lineRule="atLeast"/>
    </w:pPr>
    <w:rPr>
      <w:rFonts w:ascii="FuturaSerieBQ-Book" w:hAnsi="FuturaSerieBQ-Book"/>
      <w:lang w:val="fr-FR" w:eastAsia="fr-FR"/>
    </w:rPr>
  </w:style>
  <w:style w:type="character" w:styleId="Emphasis">
    <w:name w:val="Emphasis"/>
    <w:basedOn w:val="DefaultParagraphFont"/>
    <w:uiPriority w:val="99"/>
    <w:qFormat/>
    <w:locked/>
    <w:rsid w:val="00F53FAE"/>
    <w:rPr>
      <w:rFonts w:cs="Times New Roman"/>
      <w:i/>
    </w:rPr>
  </w:style>
  <w:style w:type="paragraph" w:customStyle="1" w:styleId="Pa14">
    <w:name w:val="Pa14"/>
    <w:basedOn w:val="Default"/>
    <w:next w:val="Default"/>
    <w:uiPriority w:val="99"/>
    <w:rsid w:val="00F53FAE"/>
    <w:pPr>
      <w:spacing w:before="100" w:line="221" w:lineRule="atLeast"/>
    </w:pPr>
    <w:rPr>
      <w:rFonts w:ascii="FuturaSerieBQ" w:hAnsi="FuturaSerieBQ"/>
      <w:color w:val="auto"/>
    </w:rPr>
  </w:style>
  <w:style w:type="character" w:customStyle="1" w:styleId="A11">
    <w:name w:val="A11"/>
    <w:uiPriority w:val="99"/>
    <w:rsid w:val="00F53FAE"/>
    <w:rPr>
      <w:rFonts w:ascii="ITC Zapf Dingbats" w:eastAsia="Times New Roman"/>
      <w:color w:val="221E1F"/>
      <w:sz w:val="10"/>
    </w:rPr>
  </w:style>
  <w:style w:type="character" w:customStyle="1" w:styleId="CharChar">
    <w:name w:val="Char Char"/>
    <w:uiPriority w:val="99"/>
    <w:locked/>
    <w:rsid w:val="00F53FAE"/>
    <w:rPr>
      <w:rFonts w:ascii="Tahoma" w:hAnsi="Tahoma"/>
      <w:sz w:val="16"/>
      <w:lang w:val="en-GB" w:eastAsia="en-US"/>
    </w:rPr>
  </w:style>
  <w:style w:type="character" w:customStyle="1" w:styleId="CommentTextChar1">
    <w:name w:val="Comment Text Char1"/>
    <w:link w:val="CommentText"/>
    <w:uiPriority w:val="99"/>
    <w:locked/>
    <w:rsid w:val="00F53FAE"/>
    <w:rPr>
      <w:lang w:val="en-GB" w:eastAsia="en-US"/>
    </w:rPr>
  </w:style>
  <w:style w:type="character" w:customStyle="1" w:styleId="CommentSubjectChar1">
    <w:name w:val="Comment Subject Char1"/>
    <w:link w:val="CommentSubject"/>
    <w:uiPriority w:val="99"/>
    <w:locked/>
    <w:rsid w:val="00F53FAE"/>
    <w:rPr>
      <w:b/>
      <w:lang w:val="en-GB" w:eastAsia="en-US"/>
    </w:rPr>
  </w:style>
  <w:style w:type="character" w:customStyle="1" w:styleId="CarCar15">
    <w:name w:val="Car Car15"/>
    <w:basedOn w:val="DefaultParagraphFont"/>
    <w:uiPriority w:val="99"/>
    <w:locked/>
    <w:rsid w:val="00154AB1"/>
    <w:rPr>
      <w:rFonts w:cs="Times New Roman"/>
      <w:b/>
      <w:bCs/>
      <w:sz w:val="24"/>
      <w:szCs w:val="24"/>
      <w:lang w:val="fr-BE" w:eastAsia="en-US" w:bidi="ar-SA"/>
    </w:rPr>
  </w:style>
  <w:style w:type="character" w:customStyle="1" w:styleId="CarCar14">
    <w:name w:val="Car Car14"/>
    <w:basedOn w:val="DefaultParagraphFont"/>
    <w:uiPriority w:val="99"/>
    <w:semiHidden/>
    <w:locked/>
    <w:rsid w:val="00154AB1"/>
    <w:rPr>
      <w:rFonts w:ascii="Arial" w:hAnsi="Arial" w:cs="Arial"/>
      <w:b/>
      <w:bCs/>
      <w:i/>
      <w:iCs/>
      <w:sz w:val="28"/>
      <w:szCs w:val="28"/>
      <w:lang w:val="en-GB" w:eastAsia="en-GB" w:bidi="ar-SA"/>
    </w:rPr>
  </w:style>
  <w:style w:type="character" w:customStyle="1" w:styleId="CarCar13">
    <w:name w:val="Car Car13"/>
    <w:basedOn w:val="DefaultParagraphFont"/>
    <w:uiPriority w:val="99"/>
    <w:semiHidden/>
    <w:locked/>
    <w:rsid w:val="00154AB1"/>
    <w:rPr>
      <w:rFonts w:ascii="Arial" w:hAnsi="Arial" w:cs="Arial"/>
      <w:b/>
      <w:bCs/>
      <w:sz w:val="26"/>
      <w:szCs w:val="26"/>
      <w:lang w:val="en-GB" w:eastAsia="en-GB" w:bidi="ar-SA"/>
    </w:rPr>
  </w:style>
  <w:style w:type="character" w:customStyle="1" w:styleId="CarCar12">
    <w:name w:val="Car Car12"/>
    <w:basedOn w:val="DefaultParagraphFont"/>
    <w:uiPriority w:val="99"/>
    <w:semiHidden/>
    <w:locked/>
    <w:rsid w:val="00154AB1"/>
    <w:rPr>
      <w:rFonts w:cs="Times New Roman"/>
      <w:b/>
      <w:bCs/>
      <w:i/>
      <w:iCs/>
      <w:sz w:val="24"/>
      <w:szCs w:val="24"/>
      <w:lang w:val="nl-NL" w:eastAsia="en-US" w:bidi="ar-SA"/>
    </w:rPr>
  </w:style>
  <w:style w:type="character" w:customStyle="1" w:styleId="CarCar11">
    <w:name w:val="Car Car11"/>
    <w:basedOn w:val="DefaultParagraphFont"/>
    <w:uiPriority w:val="99"/>
    <w:semiHidden/>
    <w:locked/>
    <w:rsid w:val="00154AB1"/>
    <w:rPr>
      <w:rFonts w:cs="Times New Roman"/>
      <w:b/>
      <w:bCs/>
      <w:color w:val="000000"/>
      <w:sz w:val="24"/>
      <w:szCs w:val="24"/>
      <w:lang w:val="en-US" w:eastAsia="en-US" w:bidi="ar-SA"/>
    </w:rPr>
  </w:style>
  <w:style w:type="character" w:customStyle="1" w:styleId="CarCar10">
    <w:name w:val="Car Car10"/>
    <w:basedOn w:val="DefaultParagraphFont"/>
    <w:uiPriority w:val="99"/>
    <w:semiHidden/>
    <w:locked/>
    <w:rsid w:val="00154AB1"/>
    <w:rPr>
      <w:rFonts w:cs="Times New Roman"/>
      <w:sz w:val="24"/>
      <w:szCs w:val="24"/>
      <w:lang w:val="en-GB" w:eastAsia="en-GB" w:bidi="ar-SA"/>
    </w:rPr>
  </w:style>
  <w:style w:type="character" w:customStyle="1" w:styleId="CarCar9">
    <w:name w:val="Car Car9"/>
    <w:basedOn w:val="DefaultParagraphFont"/>
    <w:uiPriority w:val="99"/>
    <w:semiHidden/>
    <w:locked/>
    <w:rsid w:val="00154AB1"/>
    <w:rPr>
      <w:rFonts w:cs="Times New Roman"/>
      <w:sz w:val="24"/>
      <w:szCs w:val="24"/>
      <w:lang w:val="en-GB" w:eastAsia="en-GB" w:bidi="ar-SA"/>
    </w:rPr>
  </w:style>
  <w:style w:type="character" w:customStyle="1" w:styleId="CarCar8">
    <w:name w:val="Car Car8"/>
    <w:basedOn w:val="DefaultParagraphFont"/>
    <w:uiPriority w:val="99"/>
    <w:locked/>
    <w:rsid w:val="00154AB1"/>
    <w:rPr>
      <w:rFonts w:ascii="Tahoma" w:hAnsi="Tahoma" w:cs="Tahoma"/>
      <w:sz w:val="16"/>
      <w:szCs w:val="16"/>
      <w:lang w:val="en-GB" w:eastAsia="en-GB" w:bidi="ar-SA"/>
    </w:rPr>
  </w:style>
  <w:style w:type="character" w:customStyle="1" w:styleId="CarCar7">
    <w:name w:val="Car Car7"/>
    <w:basedOn w:val="DefaultParagraphFont"/>
    <w:uiPriority w:val="99"/>
    <w:semiHidden/>
    <w:locked/>
    <w:rsid w:val="00154AB1"/>
    <w:rPr>
      <w:rFonts w:cs="Times New Roman"/>
      <w:sz w:val="24"/>
      <w:szCs w:val="24"/>
      <w:lang w:val="nl-NL" w:eastAsia="en-US" w:bidi="ar-SA"/>
    </w:rPr>
  </w:style>
  <w:style w:type="character" w:customStyle="1" w:styleId="CarCar6">
    <w:name w:val="Car Car6"/>
    <w:basedOn w:val="DefaultParagraphFont"/>
    <w:uiPriority w:val="99"/>
    <w:semiHidden/>
    <w:locked/>
    <w:rsid w:val="00154AB1"/>
    <w:rPr>
      <w:rFonts w:cs="Times New Roman"/>
      <w:b/>
      <w:bCs/>
      <w:sz w:val="24"/>
      <w:szCs w:val="24"/>
      <w:lang w:val="fr-BE" w:eastAsia="en-US" w:bidi="ar-SA"/>
    </w:rPr>
  </w:style>
  <w:style w:type="character" w:customStyle="1" w:styleId="CarCar5">
    <w:name w:val="Car Car5"/>
    <w:basedOn w:val="DefaultParagraphFont"/>
    <w:uiPriority w:val="99"/>
    <w:semiHidden/>
    <w:locked/>
    <w:rsid w:val="00154AB1"/>
    <w:rPr>
      <w:rFonts w:cs="Times New Roman"/>
      <w:b/>
      <w:bCs/>
      <w:sz w:val="24"/>
      <w:szCs w:val="24"/>
      <w:lang w:val="nl-BE" w:eastAsia="en-US" w:bidi="ar-SA"/>
    </w:rPr>
  </w:style>
  <w:style w:type="character" w:customStyle="1" w:styleId="CarCar4">
    <w:name w:val="Car Car4"/>
    <w:basedOn w:val="DefaultParagraphFont"/>
    <w:uiPriority w:val="99"/>
    <w:semiHidden/>
    <w:locked/>
    <w:rsid w:val="00154AB1"/>
    <w:rPr>
      <w:rFonts w:cs="Times New Roman"/>
      <w:b/>
      <w:bCs/>
      <w:sz w:val="24"/>
      <w:szCs w:val="24"/>
      <w:lang w:val="nl-BE" w:eastAsia="en-US" w:bidi="ar-SA"/>
    </w:rPr>
  </w:style>
  <w:style w:type="character" w:customStyle="1" w:styleId="CarCar3">
    <w:name w:val="Car Car3"/>
    <w:basedOn w:val="DefaultParagraphFont"/>
    <w:uiPriority w:val="99"/>
    <w:semiHidden/>
    <w:locked/>
    <w:rsid w:val="00154AB1"/>
    <w:rPr>
      <w:rFonts w:cs="Times New Roman"/>
      <w:b/>
      <w:bCs/>
      <w:sz w:val="24"/>
      <w:szCs w:val="24"/>
      <w:lang w:val="nl-BE" w:eastAsia="en-US" w:bidi="ar-SA"/>
    </w:rPr>
  </w:style>
  <w:style w:type="character" w:customStyle="1" w:styleId="CarCar2">
    <w:name w:val="Car Car2"/>
    <w:basedOn w:val="DefaultParagraphFont"/>
    <w:uiPriority w:val="99"/>
    <w:semiHidden/>
    <w:locked/>
    <w:rsid w:val="00154AB1"/>
    <w:rPr>
      <w:rFonts w:cs="Times New Roman"/>
      <w:color w:val="000000"/>
      <w:sz w:val="24"/>
      <w:szCs w:val="24"/>
      <w:lang w:val="en-GB" w:eastAsia="en-US" w:bidi="ar-SA"/>
    </w:rPr>
  </w:style>
  <w:style w:type="character" w:customStyle="1" w:styleId="CarCar1">
    <w:name w:val="Car Car1"/>
    <w:uiPriority w:val="99"/>
    <w:locked/>
    <w:rsid w:val="00154AB1"/>
    <w:rPr>
      <w:lang w:val="en-GB" w:eastAsia="en-US"/>
    </w:rPr>
  </w:style>
  <w:style w:type="character" w:customStyle="1" w:styleId="CarCar">
    <w:name w:val="Car Car"/>
    <w:uiPriority w:val="99"/>
    <w:locked/>
    <w:rsid w:val="00154AB1"/>
    <w:rPr>
      <w:b/>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8.emf"/><Relationship Id="rId26" Type="http://schemas.openxmlformats.org/officeDocument/2006/relationships/hyperlink" Target="http://www.umwelt-online.de:80/regelwerk/eu/65_69/an6a.htm" TargetMode="External"/><Relationship Id="rId39" Type="http://schemas.openxmlformats.org/officeDocument/2006/relationships/hyperlink" Target="http://www.umwelt-online.de:80/regelwerk/eu/65_69/an6b.htm" TargetMode="External"/><Relationship Id="rId21" Type="http://schemas.openxmlformats.org/officeDocument/2006/relationships/hyperlink" Target="http://www.umwelt-online.de:80/regelwerk/eu/65_69/an6a.htm" TargetMode="External"/><Relationship Id="rId34" Type="http://schemas.openxmlformats.org/officeDocument/2006/relationships/hyperlink" Target="http://www.umwelt-online.de:80/regelwerk/eu/65_69/an6a.htm" TargetMode="External"/><Relationship Id="rId42" Type="http://schemas.openxmlformats.org/officeDocument/2006/relationships/hyperlink" Target="http://www.umwelt-online.de:80/regelwerk/eu/65_69/an6b.htm" TargetMode="External"/><Relationship Id="rId47" Type="http://schemas.openxmlformats.org/officeDocument/2006/relationships/hyperlink" Target="http://www.umwelt-online.de:80/regelwerk/eu/65_69/an6a.htm" TargetMode="External"/><Relationship Id="rId50" Type="http://schemas.openxmlformats.org/officeDocument/2006/relationships/hyperlink" Target="http://www.umwelt-online.de:80/regelwerk/eu/65_69/an6c.htm" TargetMode="External"/><Relationship Id="rId55" Type="http://schemas.openxmlformats.org/officeDocument/2006/relationships/hyperlink" Target="http://www.umwelt-online.de:80/regelwerk/eu/65_69/an6b.htm" TargetMode="External"/><Relationship Id="rId63" Type="http://schemas.openxmlformats.org/officeDocument/2006/relationships/hyperlink" Target="http://www.umwelt-online.de:80/regelwerk/eu/65_69/an6b.htm" TargetMode="External"/><Relationship Id="rId68" Type="http://schemas.openxmlformats.org/officeDocument/2006/relationships/hyperlink" Target="http://www.umwelt-online.de:80/regelwerk/eu/65_69/an6d.htm" TargetMode="External"/><Relationship Id="rId76" Type="http://schemas.openxmlformats.org/officeDocument/2006/relationships/hyperlink" Target="http://www.umwelt-online.de:80/regelwerk/eu/65_69/an6d.htm" TargetMode="External"/><Relationship Id="rId84" Type="http://schemas.openxmlformats.org/officeDocument/2006/relationships/hyperlink" Target="http://eur-lex.europa.eu/LexUriServ/LexUriServ.do?uri=OJ:L:2008:353:0001:1355:EN:PDF" TargetMode="External"/><Relationship Id="rId89"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hyperlink" Target="http://www.umwelt-online.de:80/regelwerk/eu/65_69/an6d.htm" TargetMode="External"/><Relationship Id="rId2" Type="http://schemas.openxmlformats.org/officeDocument/2006/relationships/styles" Target="styles.xml"/><Relationship Id="rId16" Type="http://schemas.openxmlformats.org/officeDocument/2006/relationships/hyperlink" Target="http://www.who.int/pcs" TargetMode="External"/><Relationship Id="rId29" Type="http://schemas.openxmlformats.org/officeDocument/2006/relationships/hyperlink" Target="http://www.umwelt-online.de:80/regelwerk/eu/65_69/an6a.htm" TargetMode="External"/><Relationship Id="rId11" Type="http://schemas.openxmlformats.org/officeDocument/2006/relationships/image" Target="media/image5.jpeg"/><Relationship Id="rId24" Type="http://schemas.openxmlformats.org/officeDocument/2006/relationships/hyperlink" Target="http://www.umwelt-online.de:80/regelwerk/eu/65_69/an6a.htm" TargetMode="External"/><Relationship Id="rId32" Type="http://schemas.openxmlformats.org/officeDocument/2006/relationships/hyperlink" Target="http://www.umwelt-online.de:80/regelwerk/eu/65_69/an6a.htm" TargetMode="External"/><Relationship Id="rId37" Type="http://schemas.openxmlformats.org/officeDocument/2006/relationships/hyperlink" Target="http://www.umwelt-online.de:80/regelwerk/eu/65_69/an6b.htm" TargetMode="External"/><Relationship Id="rId40" Type="http://schemas.openxmlformats.org/officeDocument/2006/relationships/hyperlink" Target="http://www.umwelt-online.de:80/regelwerk/eu/65_69/an6b.htm" TargetMode="External"/><Relationship Id="rId45" Type="http://schemas.openxmlformats.org/officeDocument/2006/relationships/hyperlink" Target="http://www.umwelt-online.de:80/regelwerk/eu/65_69/an6b.htm" TargetMode="External"/><Relationship Id="rId53" Type="http://schemas.openxmlformats.org/officeDocument/2006/relationships/hyperlink" Target="http://www.umwelt-online.de:80/regelwerk/eu/65_69/an6b.htm" TargetMode="External"/><Relationship Id="rId58" Type="http://schemas.openxmlformats.org/officeDocument/2006/relationships/hyperlink" Target="http://www.umwelt-online.de:80/regelwerk/eu/65_69/an6c.htm" TargetMode="External"/><Relationship Id="rId66" Type="http://schemas.openxmlformats.org/officeDocument/2006/relationships/hyperlink" Target="http://www.umwelt-online.de:80/regelwerk/eu/65_69/an6d.htm" TargetMode="External"/><Relationship Id="rId74" Type="http://schemas.openxmlformats.org/officeDocument/2006/relationships/hyperlink" Target="http://www.umwelt-online.de:80/regelwerk/eu/65_69/an6e.htm" TargetMode="External"/><Relationship Id="rId79" Type="http://schemas.openxmlformats.org/officeDocument/2006/relationships/hyperlink" Target="http://www.umwelt-online.de:80/regelwerk/eu/65_69/an6c.htm" TargetMode="External"/><Relationship Id="rId87"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www.umwelt-online.de:80/regelwerk/eu/65_69/an6c.htm" TargetMode="External"/><Relationship Id="rId82" Type="http://schemas.openxmlformats.org/officeDocument/2006/relationships/hyperlink" Target="http://www.umwelt-online.de:80/regelwerk/eu/65_69/an6c.htm" TargetMode="External"/><Relationship Id="rId90" Type="http://schemas.openxmlformats.org/officeDocument/2006/relationships/theme" Target="theme/theme1.xml"/><Relationship Id="rId19" Type="http://schemas.openxmlformats.org/officeDocument/2006/relationships/hyperlink" Target="http://www.umwelt-online.de:80/regelwerk/eu/65_69/an6a.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uflegt.efi.int" TargetMode="External"/><Relationship Id="rId22" Type="http://schemas.openxmlformats.org/officeDocument/2006/relationships/hyperlink" Target="http://www.umwelt-online.de:80/regelwerk/eu/65_69/an6a.htm" TargetMode="External"/><Relationship Id="rId27" Type="http://schemas.openxmlformats.org/officeDocument/2006/relationships/hyperlink" Target="http://www.umwelt-online.de:80/regelwerk/eu/65_69/an6a.htm" TargetMode="External"/><Relationship Id="rId30" Type="http://schemas.openxmlformats.org/officeDocument/2006/relationships/hyperlink" Target="http://www.umwelt-online.de:80/regelwerk/eu/65_69/an6a.htm" TargetMode="External"/><Relationship Id="rId35" Type="http://schemas.openxmlformats.org/officeDocument/2006/relationships/hyperlink" Target="http://www.umwelt-online.de:80/regelwerk/eu/65_69/an6a.htm" TargetMode="External"/><Relationship Id="rId43" Type="http://schemas.openxmlformats.org/officeDocument/2006/relationships/hyperlink" Target="http://www.umwelt-online.de:80/regelwerk/eu/65_69/an6b.htm" TargetMode="External"/><Relationship Id="rId48" Type="http://schemas.openxmlformats.org/officeDocument/2006/relationships/hyperlink" Target="http://www.umwelt-online.de:80/regelwerk/eu/65_69/an6c.htm" TargetMode="External"/><Relationship Id="rId56" Type="http://schemas.openxmlformats.org/officeDocument/2006/relationships/hyperlink" Target="http://www.umwelt-online.de:80/regelwerk/eu/65_69/an6c.htm" TargetMode="External"/><Relationship Id="rId64" Type="http://schemas.openxmlformats.org/officeDocument/2006/relationships/hyperlink" Target="http://www.umwelt-online.de:80/regelwerk/eu/65_69/an6c.htm" TargetMode="External"/><Relationship Id="rId69" Type="http://schemas.openxmlformats.org/officeDocument/2006/relationships/hyperlink" Target="http://www.umwelt-online.de:80/regelwerk/eu/65_69/an6d.htm" TargetMode="External"/><Relationship Id="rId77" Type="http://schemas.openxmlformats.org/officeDocument/2006/relationships/hyperlink" Target="http://www.umwelt-online.de:80/regelwerk/eu/65_69/an6d.htm" TargetMode="External"/><Relationship Id="rId8" Type="http://schemas.openxmlformats.org/officeDocument/2006/relationships/hyperlink" Target="http://www.guidedesachatsdurables.be/fr/node/174" TargetMode="External"/><Relationship Id="rId51" Type="http://schemas.openxmlformats.org/officeDocument/2006/relationships/hyperlink" Target="http://www.umwelt-online.de:80/regelwerk/eu/65_69/an6b.htm" TargetMode="External"/><Relationship Id="rId72" Type="http://schemas.openxmlformats.org/officeDocument/2006/relationships/hyperlink" Target="http://www.umwelt-online.de:80/regelwerk/eu/65_69/an6d.htm" TargetMode="External"/><Relationship Id="rId80" Type="http://schemas.openxmlformats.org/officeDocument/2006/relationships/hyperlink" Target="http://www.umwelt-online.de:80/regelwerk/eu/65_69/an6b.htm"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eur-lex.europa.eu/LexUriServ/LexUriServ.do?uri=CELEX:31967L0548:en:NOT" TargetMode="External"/><Relationship Id="rId25" Type="http://schemas.openxmlformats.org/officeDocument/2006/relationships/hyperlink" Target="http://www.umwelt-online.de:80/regelwerk/eu/65_69/an6a.htm" TargetMode="External"/><Relationship Id="rId33" Type="http://schemas.openxmlformats.org/officeDocument/2006/relationships/hyperlink" Target="http://www.umwelt-online.de:80/regelwerk/eu/65_69/an6a.htm" TargetMode="External"/><Relationship Id="rId38" Type="http://schemas.openxmlformats.org/officeDocument/2006/relationships/hyperlink" Target="http://www.umwelt-online.de:80/regelwerk/eu/65_69/an6b.htm" TargetMode="External"/><Relationship Id="rId46" Type="http://schemas.openxmlformats.org/officeDocument/2006/relationships/hyperlink" Target="http://www.umwelt-online.de:80/regelwerk/eu/65_69/an6c.htm" TargetMode="External"/><Relationship Id="rId59" Type="http://schemas.openxmlformats.org/officeDocument/2006/relationships/hyperlink" Target="http://www.umwelt-online.de:80/regelwerk/eu/65_69/an6c.htm" TargetMode="External"/><Relationship Id="rId67" Type="http://schemas.openxmlformats.org/officeDocument/2006/relationships/hyperlink" Target="http://www.umwelt-online.de:80/regelwerk/eu/65_69/an6d.htm" TargetMode="External"/><Relationship Id="rId20" Type="http://schemas.openxmlformats.org/officeDocument/2006/relationships/hyperlink" Target="http://www.umwelt-online.de:80/regelwerk/eu/65_69/an6a.htm" TargetMode="External"/><Relationship Id="rId41" Type="http://schemas.openxmlformats.org/officeDocument/2006/relationships/hyperlink" Target="http://www.umwelt-online.de:80/regelwerk/eu/65_69/an6b.htm" TargetMode="External"/><Relationship Id="rId54" Type="http://schemas.openxmlformats.org/officeDocument/2006/relationships/hyperlink" Target="http://www.umwelt-online.de:80/regelwerk/eu/65_69/an6b.htm" TargetMode="External"/><Relationship Id="rId62" Type="http://schemas.openxmlformats.org/officeDocument/2006/relationships/hyperlink" Target="http://www.umwelt-online.de:80/regelwerk/eu/65_69/an6c.htm" TargetMode="External"/><Relationship Id="rId70" Type="http://schemas.openxmlformats.org/officeDocument/2006/relationships/hyperlink" Target="http://www.umwelt-online.de:80/regelwerk/eu/65_69/an6d.htm" TargetMode="External"/><Relationship Id="rId75" Type="http://schemas.openxmlformats.org/officeDocument/2006/relationships/hyperlink" Target="http://www.umwelt-online.de:80/regelwerk/eu/65_69/an6d.htm" TargetMode="External"/><Relationship Id="rId83" Type="http://schemas.openxmlformats.org/officeDocument/2006/relationships/hyperlink" Target="http://www.umwelt-online.de:80/regelwerk/eu/65_69/an6b.htm" TargetMode="External"/><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ites.org" TargetMode="External"/><Relationship Id="rId23" Type="http://schemas.openxmlformats.org/officeDocument/2006/relationships/hyperlink" Target="http://www.umwelt-online.de:80/regelwerk/eu/65_69/an6a.htm" TargetMode="External"/><Relationship Id="rId28" Type="http://schemas.openxmlformats.org/officeDocument/2006/relationships/hyperlink" Target="http://www.umwelt-online.de:80/regelwerk/eu/65_69/an6a.htm" TargetMode="External"/><Relationship Id="rId36" Type="http://schemas.openxmlformats.org/officeDocument/2006/relationships/hyperlink" Target="http://www.umwelt-online.de:80/regelwerk/eu/65_69/an6a.htm" TargetMode="External"/><Relationship Id="rId49" Type="http://schemas.openxmlformats.org/officeDocument/2006/relationships/hyperlink" Target="http://www.umwelt-online.de:80/regelwerk/eu/65_69/an6c.htm" TargetMode="External"/><Relationship Id="rId57" Type="http://schemas.openxmlformats.org/officeDocument/2006/relationships/hyperlink" Target="http://www.umwelt-online.de:80/regelwerk/eu/65_69/an6b.htm" TargetMode="External"/><Relationship Id="rId10" Type="http://schemas.openxmlformats.org/officeDocument/2006/relationships/image" Target="media/image4.jpeg"/><Relationship Id="rId31" Type="http://schemas.openxmlformats.org/officeDocument/2006/relationships/hyperlink" Target="http://www.umwelt-online.de:80/regelwerk/eu/65_69/an6a.htm" TargetMode="External"/><Relationship Id="rId44" Type="http://schemas.openxmlformats.org/officeDocument/2006/relationships/hyperlink" Target="http://www.umwelt-online.de:80/regelwerk/eu/65_69/an6b.htm" TargetMode="External"/><Relationship Id="rId52" Type="http://schemas.openxmlformats.org/officeDocument/2006/relationships/hyperlink" Target="http://www.umwelt-online.de:80/regelwerk/eu/65_69/an6b.htm" TargetMode="External"/><Relationship Id="rId60" Type="http://schemas.openxmlformats.org/officeDocument/2006/relationships/hyperlink" Target="http://www.umwelt-online.de:80/regelwerk/eu/65_69/an6a.htm" TargetMode="External"/><Relationship Id="rId65" Type="http://schemas.openxmlformats.org/officeDocument/2006/relationships/hyperlink" Target="http://www.umwelt-online.de:80/regelwerk/eu/65_69/an6d.htm" TargetMode="External"/><Relationship Id="rId73" Type="http://schemas.openxmlformats.org/officeDocument/2006/relationships/hyperlink" Target="http://www.umwelt-online.de:80/regelwerk/eu/65_69/an6d.htm" TargetMode="External"/><Relationship Id="rId78" Type="http://schemas.openxmlformats.org/officeDocument/2006/relationships/hyperlink" Target="http://www.umwelt-online.de:80/regelwerk/eu/65_69/an6d.htm" TargetMode="External"/><Relationship Id="rId81" Type="http://schemas.openxmlformats.org/officeDocument/2006/relationships/hyperlink" Target="http://www.umwelt-online.de:80/regelwerk/eu/65_69/an6c.htm" TargetMode="External"/><Relationship Id="rId86"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ppdd.belgique.be" TargetMode="External"/><Relationship Id="rId2" Type="http://schemas.openxmlformats.org/officeDocument/2006/relationships/image" Target="media/image11.jpeg"/><Relationship Id="rId1" Type="http://schemas.openxmlformats.org/officeDocument/2006/relationships/image" Target="media/image10.png"/><Relationship Id="rId4" Type="http://schemas.openxmlformats.org/officeDocument/2006/relationships/hyperlink" Target="http://www.guidedesachatsdurables.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ppdd.belgiqu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wn\Local%20Settings\Temporary%20Internet%20Files\Content.MSO\943CD0C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943CD0C4</Template>
  <TotalTime>2</TotalTime>
  <Pages>24</Pages>
  <Words>6864</Words>
  <Characters>-32766</Characters>
  <Application>Microsoft Office Outlook</Application>
  <DocSecurity>0</DocSecurity>
  <Lines>0</Lines>
  <Paragraphs>0</Paragraphs>
  <ScaleCrop>false</ScaleCrop>
  <Company>Lemento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Vicca Alexander</dc:creator>
  <cp:keywords/>
  <dc:description/>
  <cp:lastModifiedBy>hii</cp:lastModifiedBy>
  <cp:revision>2</cp:revision>
  <cp:lastPrinted>2011-06-08T10:12:00Z</cp:lastPrinted>
  <dcterms:created xsi:type="dcterms:W3CDTF">2012-03-23T11:07:00Z</dcterms:created>
  <dcterms:modified xsi:type="dcterms:W3CDTF">2012-03-23T11:07:00Z</dcterms:modified>
</cp:coreProperties>
</file>